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22" w:rsidRPr="00D74B22" w:rsidRDefault="00D74B22" w:rsidP="00D74B22">
      <w:pPr>
        <w:spacing w:before="180" w:after="375" w:line="240" w:lineRule="auto"/>
        <w:outlineLvl w:val="0"/>
        <w:rPr>
          <w:rFonts w:ascii="Helvetica" w:eastAsia="Times New Roman" w:hAnsi="Helvetica" w:cs="Helvetica"/>
          <w:color w:val="101010"/>
          <w:kern w:val="36"/>
          <w:sz w:val="48"/>
          <w:szCs w:val="48"/>
          <w:lang w:eastAsia="ru-RU"/>
        </w:rPr>
      </w:pPr>
      <w:r w:rsidRPr="00D74B22">
        <w:rPr>
          <w:rFonts w:ascii="Helvetica" w:eastAsia="Times New Roman" w:hAnsi="Helvetica" w:cs="Helvetica"/>
          <w:color w:val="101010"/>
          <w:kern w:val="36"/>
          <w:sz w:val="48"/>
          <w:szCs w:val="48"/>
          <w:lang w:eastAsia="ru-RU"/>
        </w:rPr>
        <w:t>Полезная информация</w:t>
      </w:r>
    </w:p>
    <w:p w:rsidR="00D74B22" w:rsidRPr="00D74B22" w:rsidRDefault="00D74B22" w:rsidP="00D74B22">
      <w:pPr>
        <w:spacing w:after="405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8"/>
          <w:szCs w:val="38"/>
          <w:lang w:eastAsia="ru-RU"/>
        </w:rPr>
      </w:pPr>
      <w:r w:rsidRPr="00D74B22">
        <w:rPr>
          <w:rFonts w:ascii="Helvetica" w:eastAsia="Times New Roman" w:hAnsi="Helvetica" w:cs="Helvetica"/>
          <w:color w:val="000000"/>
          <w:sz w:val="38"/>
          <w:szCs w:val="38"/>
          <w:lang w:eastAsia="ru-RU"/>
        </w:rPr>
        <w:t> </w:t>
      </w:r>
    </w:p>
    <w:p w:rsidR="00D74B22" w:rsidRPr="00D74B22" w:rsidRDefault="00D74B22" w:rsidP="00D74B22">
      <w:pPr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8"/>
          <w:szCs w:val="38"/>
          <w:lang w:eastAsia="ru-RU"/>
        </w:rPr>
      </w:pPr>
      <w:r w:rsidRPr="00D74B22">
        <w:rPr>
          <w:rFonts w:ascii="Helvetica" w:eastAsia="Times New Roman" w:hAnsi="Helvetica" w:cs="Helvetica"/>
          <w:color w:val="000000"/>
          <w:sz w:val="38"/>
          <w:szCs w:val="38"/>
          <w:bdr w:val="none" w:sz="0" w:space="0" w:color="auto" w:frame="1"/>
          <w:lang w:eastAsia="ru-RU"/>
        </w:rPr>
        <w:t>Инфраструктура поддержки малого бизнеса</w:t>
      </w:r>
    </w:p>
    <w:p w:rsidR="00D74B22" w:rsidRPr="00D74B22" w:rsidRDefault="00D74B22" w:rsidP="00D74B22">
      <w:pPr>
        <w:spacing w:after="0" w:line="273" w:lineRule="atLeast"/>
        <w:rPr>
          <w:rFonts w:ascii="Helvetica" w:eastAsia="Times New Roman" w:hAnsi="Helvetica" w:cs="Helvetica"/>
          <w:color w:val="5C5C5C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color w:val="5C5C5C"/>
          <w:sz w:val="21"/>
          <w:szCs w:val="21"/>
          <w:lang w:eastAsia="ru-RU"/>
        </w:rPr>
        <w:br/>
      </w:r>
    </w:p>
    <w:p w:rsidR="00D74B22" w:rsidRPr="00D74B22" w:rsidRDefault="00D74B22" w:rsidP="00D74B22">
      <w:pPr>
        <w:spacing w:after="0" w:line="273" w:lineRule="atLeast"/>
        <w:jc w:val="center"/>
        <w:rPr>
          <w:rFonts w:ascii="Helvetica" w:eastAsia="Times New Roman" w:hAnsi="Helvetica" w:cs="Helvetica"/>
          <w:color w:val="5C5C5C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color w:val="5C5C5C"/>
          <w:sz w:val="21"/>
          <w:szCs w:val="21"/>
          <w:lang w:eastAsia="ru-RU"/>
        </w:rPr>
        <w:t> </w:t>
      </w:r>
    </w:p>
    <w:p w:rsidR="00D74B22" w:rsidRPr="00D74B22" w:rsidRDefault="00D74B22" w:rsidP="00D74B22">
      <w:pPr>
        <w:spacing w:after="0" w:line="273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5" w:history="1">
        <w:r w:rsidRPr="00D74B22">
          <w:rPr>
            <w:rFonts w:ascii="Helvetica" w:eastAsia="Times New Roman" w:hAnsi="Helvetica" w:cs="Helvetica"/>
            <w:i/>
            <w:iCs/>
            <w:sz w:val="24"/>
            <w:szCs w:val="24"/>
            <w:lang w:eastAsia="ru-RU"/>
          </w:rPr>
          <w:t xml:space="preserve">Многофункциональный центр по предоставлению </w:t>
        </w:r>
        <w:proofErr w:type="spellStart"/>
        <w:r w:rsidRPr="00D74B22">
          <w:rPr>
            <w:rFonts w:ascii="Helvetica" w:eastAsia="Times New Roman" w:hAnsi="Helvetica" w:cs="Helvetica"/>
            <w:i/>
            <w:iCs/>
            <w:sz w:val="24"/>
            <w:szCs w:val="24"/>
            <w:lang w:eastAsia="ru-RU"/>
          </w:rPr>
          <w:t>госуслуг</w:t>
        </w:r>
        <w:proofErr w:type="spellEnd"/>
        <w:r w:rsidRPr="00D74B22">
          <w:rPr>
            <w:rFonts w:ascii="Helvetica" w:eastAsia="Times New Roman" w:hAnsi="Helvetica" w:cs="Helvetica"/>
            <w:i/>
            <w:iCs/>
            <w:sz w:val="24"/>
            <w:szCs w:val="24"/>
            <w:lang w:eastAsia="ru-RU"/>
          </w:rPr>
          <w:t xml:space="preserve"> юридическим лицам и индивидуальным предпринимателя</w:t>
        </w:r>
      </w:hyperlink>
    </w:p>
    <w:p w:rsidR="00D74B22" w:rsidRPr="00D74B22" w:rsidRDefault="00D74B22" w:rsidP="00D74B22">
      <w:pPr>
        <w:spacing w:after="0" w:line="273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6" w:history="1">
        <w:r w:rsidRPr="00D74B22">
          <w:rPr>
            <w:rFonts w:ascii="Helvetica" w:eastAsia="Times New Roman" w:hAnsi="Helvetica" w:cs="Helvetica"/>
            <w:i/>
            <w:iCs/>
            <w:sz w:val="24"/>
            <w:szCs w:val="24"/>
            <w:lang w:eastAsia="ru-RU"/>
          </w:rPr>
          <w:t>Аппарат Общественного Совета по развитию малого предпринимательства при Губернаторе Санкт-Петербурга</w:t>
        </w:r>
      </w:hyperlink>
    </w:p>
    <w:p w:rsidR="00D74B22" w:rsidRPr="00D74B22" w:rsidRDefault="00D74B22" w:rsidP="00D74B22">
      <w:pPr>
        <w:spacing w:after="0" w:line="273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7" w:history="1">
        <w:r w:rsidRPr="00D74B22">
          <w:rPr>
            <w:rFonts w:ascii="Helvetica" w:eastAsia="Times New Roman" w:hAnsi="Helvetica" w:cs="Helvetica"/>
            <w:i/>
            <w:iCs/>
            <w:sz w:val="24"/>
            <w:szCs w:val="24"/>
            <w:lang w:eastAsia="ru-RU"/>
          </w:rPr>
          <w:t>Фонд содействия развитию венчурных инвестиций в малые предприятия</w:t>
        </w:r>
      </w:hyperlink>
    </w:p>
    <w:p w:rsidR="00D74B22" w:rsidRPr="00D74B22" w:rsidRDefault="00D74B22" w:rsidP="00D74B22">
      <w:pPr>
        <w:spacing w:after="0" w:line="273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8" w:history="1">
        <w:r w:rsidRPr="00D74B22">
          <w:rPr>
            <w:rFonts w:ascii="Helvetica" w:eastAsia="Times New Roman" w:hAnsi="Helvetica" w:cs="Helvetica"/>
            <w:i/>
            <w:iCs/>
            <w:sz w:val="24"/>
            <w:szCs w:val="24"/>
            <w:lang w:eastAsia="ru-RU"/>
          </w:rPr>
          <w:t>Фонд содействия кредитованию малого и среднего бизнеса</w:t>
        </w:r>
      </w:hyperlink>
    </w:p>
    <w:p w:rsidR="00D74B22" w:rsidRPr="00D74B22" w:rsidRDefault="00D74B22" w:rsidP="00D74B22">
      <w:pPr>
        <w:spacing w:after="0" w:line="273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9" w:history="1">
        <w:r w:rsidRPr="00D74B22">
          <w:rPr>
            <w:rFonts w:ascii="Helvetica" w:eastAsia="Times New Roman" w:hAnsi="Helvetica" w:cs="Helvetica"/>
            <w:i/>
            <w:iCs/>
            <w:sz w:val="24"/>
            <w:szCs w:val="24"/>
            <w:lang w:eastAsia="ru-RU"/>
          </w:rPr>
          <w:t>Центр развития и поддержки предпринимательства</w:t>
        </w:r>
      </w:hyperlink>
    </w:p>
    <w:p w:rsidR="00D74B22" w:rsidRPr="00D74B22" w:rsidRDefault="00D74B22" w:rsidP="00D74B22">
      <w:pPr>
        <w:spacing w:after="0" w:line="273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10" w:history="1">
        <w:r w:rsidRPr="00D74B22">
          <w:rPr>
            <w:rFonts w:ascii="Helvetica" w:eastAsia="Times New Roman" w:hAnsi="Helvetica" w:cs="Helvetica"/>
            <w:i/>
            <w:iCs/>
            <w:sz w:val="24"/>
            <w:szCs w:val="24"/>
            <w:lang w:eastAsia="ru-RU"/>
          </w:rPr>
          <w:t>Санкт-Петербургский Межрегиональный Ресурсный центр</w:t>
        </w:r>
      </w:hyperlink>
    </w:p>
    <w:p w:rsidR="00D74B22" w:rsidRPr="00D74B22" w:rsidRDefault="00D74B22" w:rsidP="00D74B22">
      <w:pPr>
        <w:spacing w:after="0" w:line="273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11" w:history="1">
        <w:r w:rsidRPr="00D74B22">
          <w:rPr>
            <w:rFonts w:ascii="Helvetica" w:eastAsia="Times New Roman" w:hAnsi="Helvetica" w:cs="Helvetica"/>
            <w:i/>
            <w:iCs/>
            <w:sz w:val="24"/>
            <w:szCs w:val="24"/>
            <w:lang w:eastAsia="ru-RU"/>
          </w:rPr>
          <w:t>Общественные объединения по поддержке предпринимательства в Санкт-Петербурге</w:t>
        </w:r>
      </w:hyperlink>
    </w:p>
    <w:p w:rsidR="00D74B22" w:rsidRPr="00D74B22" w:rsidRDefault="00D74B22" w:rsidP="00D74B22">
      <w:pPr>
        <w:spacing w:after="0" w:line="273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12" w:history="1">
        <w:proofErr w:type="spellStart"/>
        <w:proofErr w:type="gramStart"/>
        <w:r w:rsidRPr="00D74B22">
          <w:rPr>
            <w:rFonts w:ascii="Helvetica" w:eastAsia="Times New Roman" w:hAnsi="Helvetica" w:cs="Helvetica"/>
            <w:i/>
            <w:iCs/>
            <w:sz w:val="24"/>
            <w:szCs w:val="24"/>
            <w:lang w:eastAsia="ru-RU"/>
          </w:rPr>
          <w:t>Бизнес-инкубаторы</w:t>
        </w:r>
        <w:proofErr w:type="spellEnd"/>
        <w:proofErr w:type="gramEnd"/>
      </w:hyperlink>
    </w:p>
    <w:p w:rsidR="00D74B22" w:rsidRDefault="00D74B22" w:rsidP="00D74B22">
      <w:pPr>
        <w:spacing w:line="273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13" w:history="1">
        <w:r w:rsidRPr="00D74B22">
          <w:rPr>
            <w:rFonts w:ascii="Helvetica" w:eastAsia="Times New Roman" w:hAnsi="Helvetica" w:cs="Helvetica"/>
            <w:i/>
            <w:iCs/>
            <w:sz w:val="24"/>
            <w:szCs w:val="24"/>
            <w:lang w:eastAsia="ru-RU"/>
          </w:rPr>
          <w:t>Государственные структуры, регулирующие деятельность предпринимателей</w:t>
        </w:r>
      </w:hyperlink>
    </w:p>
    <w:p w:rsidR="00D74B22" w:rsidRPr="00D74B22" w:rsidRDefault="00D74B22" w:rsidP="00D74B22">
      <w:pPr>
        <w:spacing w:line="273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D74B22" w:rsidRPr="00D74B22" w:rsidRDefault="00D74B22" w:rsidP="00D74B22">
      <w:pPr>
        <w:pStyle w:val="2"/>
        <w:shd w:val="clear" w:color="auto" w:fill="FFFFFF"/>
        <w:spacing w:before="0"/>
        <w:ind w:left="-15"/>
        <w:jc w:val="center"/>
        <w:rPr>
          <w:rFonts w:ascii="Helvetica" w:hAnsi="Helvetica" w:cs="Helvetica"/>
          <w:b w:val="0"/>
          <w:bCs w:val="0"/>
          <w:color w:val="auto"/>
          <w:sz w:val="47"/>
          <w:szCs w:val="47"/>
        </w:rPr>
      </w:pPr>
      <w:r w:rsidRPr="00D74B22">
        <w:rPr>
          <w:rFonts w:ascii="Helvetica" w:hAnsi="Helvetica" w:cs="Helvetica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Многофункциональный центр по предоставлению </w:t>
      </w:r>
      <w:proofErr w:type="spellStart"/>
      <w:r w:rsidRPr="00D74B22">
        <w:rPr>
          <w:rFonts w:ascii="Helvetica" w:hAnsi="Helvetica" w:cs="Helvetica"/>
          <w:b w:val="0"/>
          <w:bCs w:val="0"/>
          <w:color w:val="auto"/>
          <w:sz w:val="24"/>
          <w:szCs w:val="24"/>
          <w:bdr w:val="none" w:sz="0" w:space="0" w:color="auto" w:frame="1"/>
        </w:rPr>
        <w:t>гоуслуг</w:t>
      </w:r>
      <w:proofErr w:type="spellEnd"/>
      <w:r w:rsidRPr="00D74B22">
        <w:rPr>
          <w:rFonts w:ascii="Helvetica" w:hAnsi="Helvetica" w:cs="Helvetica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 юридическим лицам и индивидуальным предпринимателям</w:t>
      </w:r>
    </w:p>
    <w:p w:rsidR="00D74B22" w:rsidRPr="00D74B22" w:rsidRDefault="00D74B22" w:rsidP="00D74B22">
      <w:pPr>
        <w:shd w:val="clear" w:color="auto" w:fill="FFFFFF"/>
        <w:spacing w:line="273" w:lineRule="atLeast"/>
        <w:jc w:val="center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 </w:t>
      </w:r>
    </w:p>
    <w:p w:rsidR="00D74B22" w:rsidRPr="00D74B22" w:rsidRDefault="00D74B22" w:rsidP="00D74B22">
      <w:pPr>
        <w:shd w:val="clear" w:color="auto" w:fill="FFFFFF"/>
        <w:spacing w:line="273" w:lineRule="atLeast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  <w:bdr w:val="none" w:sz="0" w:space="0" w:color="auto" w:frame="1"/>
        </w:rPr>
        <w:t>Единый центр документов</w:t>
      </w:r>
      <w:r w:rsidRPr="00D74B22">
        <w:rPr>
          <w:rStyle w:val="apple-converted-space"/>
          <w:rFonts w:ascii="Helvetica" w:hAnsi="Helvetica" w:cs="Helvetica"/>
          <w:sz w:val="21"/>
          <w:szCs w:val="21"/>
        </w:rPr>
        <w:t> </w:t>
      </w:r>
      <w:r w:rsidRPr="00D74B22">
        <w:rPr>
          <w:rFonts w:ascii="Helvetica" w:hAnsi="Helvetica" w:cs="Helvetica"/>
          <w:sz w:val="21"/>
          <w:szCs w:val="21"/>
        </w:rPr>
        <w:t>– многофункциональный современный комплекс с европейским уровнем обслуживания. Центр представляет собой уникальную площадку, на которой федеральные и городские организации на независимой основе соседствуют с частными. С возникновением центра был реализован основной принцип оказания государственных услуг – доступность, когда любой гражданин, обладая правом выбора, может подготовить документы самостоятельно, либо обратиться за помощью к квалифицированным специалистам.</w:t>
      </w:r>
    </w:p>
    <w:p w:rsidR="00D74B22" w:rsidRPr="00D74B22" w:rsidRDefault="00D74B22" w:rsidP="00D74B22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Центр функционирует по принципу «единого окна», предоставляя возможность совершать большое количество операций с документами в одном месте. Главная задача проекта – развитие технологий, способствующих улучшению качества обслуживания. Богатая инфраструктура и высокий уровень подготовки персонала превращают «бумажную волокиту» в процесс, достойный высоких европейских стандартов.</w:t>
      </w:r>
    </w:p>
    <w:p w:rsidR="00D74B22" w:rsidRPr="00D74B22" w:rsidRDefault="00D74B22" w:rsidP="00D74B22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 xml:space="preserve">Единый центр документов вносит свой вклад в модернизацию качества государственных услуг и сервисов, предоставляемых петербуржцам. В Центре установлена система электронной очереди, на территории всех помещений установлена система кондиционирования, службам предоставлены большие просторные помещения, архивы оснащены автоматической системой </w:t>
      </w:r>
      <w:proofErr w:type="spellStart"/>
      <w:proofErr w:type="gramStart"/>
      <w:r w:rsidRPr="00D74B22">
        <w:rPr>
          <w:rFonts w:ascii="Helvetica" w:hAnsi="Helvetica" w:cs="Helvetica"/>
          <w:sz w:val="21"/>
          <w:szCs w:val="21"/>
        </w:rPr>
        <w:t>газо-пожаротушения</w:t>
      </w:r>
      <w:proofErr w:type="spellEnd"/>
      <w:proofErr w:type="gramEnd"/>
      <w:r w:rsidRPr="00D74B22">
        <w:rPr>
          <w:rFonts w:ascii="Helvetica" w:hAnsi="Helvetica" w:cs="Helvetica"/>
          <w:sz w:val="21"/>
          <w:szCs w:val="21"/>
        </w:rPr>
        <w:t>. Также в Центре открыта комната матери и ребенка, налажена система общественного питания, размещены аптека, отделения банка, имеется оборудованная стоянка для велосипедов и колясок. Весь комплекс зданий спроектирован с учетом необходимых условий для комфортного посещения гражданами с ограниченными физическими возможностями.</w:t>
      </w:r>
    </w:p>
    <w:p w:rsidR="00D74B22" w:rsidRPr="00D74B22" w:rsidRDefault="00D74B22" w:rsidP="00D74B22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Принципы работы Центра:</w:t>
      </w:r>
    </w:p>
    <w:p w:rsidR="00D74B22" w:rsidRPr="00D74B22" w:rsidRDefault="00D74B22" w:rsidP="00D74B22">
      <w:pPr>
        <w:numPr>
          <w:ilvl w:val="0"/>
          <w:numId w:val="1"/>
        </w:numPr>
        <w:shd w:val="clear" w:color="auto" w:fill="FFFFFF"/>
        <w:spacing w:after="0" w:line="273" w:lineRule="atLeast"/>
        <w:ind w:left="390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lastRenderedPageBreak/>
        <w:t>Размещение государственных структур с частными организациями на основе полной независимости друг от друга;</w:t>
      </w:r>
    </w:p>
    <w:p w:rsidR="00D74B22" w:rsidRPr="00D74B22" w:rsidRDefault="00D74B22" w:rsidP="00D74B22">
      <w:pPr>
        <w:numPr>
          <w:ilvl w:val="0"/>
          <w:numId w:val="1"/>
        </w:numPr>
        <w:shd w:val="clear" w:color="auto" w:fill="FFFFFF"/>
        <w:spacing w:after="0" w:line="273" w:lineRule="atLeast"/>
        <w:ind w:left="390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Соблюдение законодательства РФ в части требований к порядку оказания государственных услуг;</w:t>
      </w:r>
    </w:p>
    <w:p w:rsidR="00D74B22" w:rsidRPr="00D74B22" w:rsidRDefault="00D74B22" w:rsidP="00D74B22">
      <w:pPr>
        <w:numPr>
          <w:ilvl w:val="0"/>
          <w:numId w:val="1"/>
        </w:numPr>
        <w:shd w:val="clear" w:color="auto" w:fill="FFFFFF"/>
        <w:spacing w:after="0" w:line="273" w:lineRule="atLeast"/>
        <w:ind w:left="390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Совершенствование механизмов борьбы с коррупцией и незаконным посредничеством;</w:t>
      </w:r>
    </w:p>
    <w:p w:rsidR="00D74B22" w:rsidRPr="00D74B22" w:rsidRDefault="00D74B22" w:rsidP="00D74B22">
      <w:pPr>
        <w:numPr>
          <w:ilvl w:val="0"/>
          <w:numId w:val="1"/>
        </w:numPr>
        <w:shd w:val="clear" w:color="auto" w:fill="FFFFFF"/>
        <w:spacing w:after="0" w:line="273" w:lineRule="atLeast"/>
        <w:ind w:left="390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Улучшение условий взаимодействия государственных структур с гражданами;</w:t>
      </w:r>
    </w:p>
    <w:p w:rsidR="00D74B22" w:rsidRPr="00D74B22" w:rsidRDefault="00D74B22" w:rsidP="00D74B22">
      <w:pPr>
        <w:numPr>
          <w:ilvl w:val="0"/>
          <w:numId w:val="1"/>
        </w:numPr>
        <w:shd w:val="clear" w:color="auto" w:fill="FFFFFF"/>
        <w:spacing w:after="0" w:line="273" w:lineRule="atLeast"/>
        <w:ind w:left="390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Создание максимально удобных и комфортных условий для граждан;</w:t>
      </w:r>
    </w:p>
    <w:p w:rsidR="00D74B22" w:rsidRPr="00D74B22" w:rsidRDefault="00D74B22" w:rsidP="00D74B22">
      <w:pPr>
        <w:numPr>
          <w:ilvl w:val="0"/>
          <w:numId w:val="1"/>
        </w:numPr>
        <w:shd w:val="clear" w:color="auto" w:fill="FFFFFF"/>
        <w:spacing w:after="0" w:line="273" w:lineRule="atLeast"/>
        <w:ind w:left="390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Отдельно стоящий комплекс зданий и сооружений для удобства обслуживания больших потоков граждан.</w:t>
      </w:r>
    </w:p>
    <w:p w:rsidR="00D74B22" w:rsidRPr="00D74B22" w:rsidRDefault="00D74B22" w:rsidP="00D74B22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Ежедневно Центр принимает порядка 6 -7 тыс. человек в день.</w:t>
      </w:r>
    </w:p>
    <w:p w:rsidR="00D74B22" w:rsidRPr="00D74B22" w:rsidRDefault="00D74B22" w:rsidP="00D74B22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  <w:bdr w:val="none" w:sz="0" w:space="0" w:color="auto" w:frame="1"/>
        </w:rPr>
        <w:t>Посетители центра смогут получить следующие виды услуг:</w:t>
      </w:r>
    </w:p>
    <w:p w:rsidR="00D74B22" w:rsidRPr="00D74B22" w:rsidRDefault="00D74B22" w:rsidP="00D74B22">
      <w:pPr>
        <w:numPr>
          <w:ilvl w:val="0"/>
          <w:numId w:val="2"/>
        </w:numPr>
        <w:shd w:val="clear" w:color="auto" w:fill="FFFFFF"/>
        <w:spacing w:after="0" w:line="273" w:lineRule="atLeast"/>
        <w:ind w:left="390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помощь в подготовке документов для оформления заграничного паспорта</w:t>
      </w:r>
    </w:p>
    <w:p w:rsidR="00D74B22" w:rsidRPr="00D74B22" w:rsidRDefault="00D74B22" w:rsidP="00D74B22">
      <w:pPr>
        <w:numPr>
          <w:ilvl w:val="0"/>
          <w:numId w:val="2"/>
        </w:numPr>
        <w:shd w:val="clear" w:color="auto" w:fill="FFFFFF"/>
        <w:spacing w:after="0" w:line="273" w:lineRule="atLeast"/>
        <w:ind w:left="390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помощь в подготовке документов для оформления паспорта гражданина РФ</w:t>
      </w:r>
    </w:p>
    <w:p w:rsidR="00D74B22" w:rsidRPr="00D74B22" w:rsidRDefault="00D74B22" w:rsidP="00D74B22">
      <w:pPr>
        <w:numPr>
          <w:ilvl w:val="0"/>
          <w:numId w:val="2"/>
        </w:numPr>
        <w:shd w:val="clear" w:color="auto" w:fill="FFFFFF"/>
        <w:spacing w:after="0" w:line="273" w:lineRule="atLeast"/>
        <w:ind w:left="390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квалифицированные услуги визовой поддержки</w:t>
      </w:r>
    </w:p>
    <w:p w:rsidR="00D74B22" w:rsidRPr="00D74B22" w:rsidRDefault="00D74B22" w:rsidP="00D74B22">
      <w:pPr>
        <w:numPr>
          <w:ilvl w:val="0"/>
          <w:numId w:val="2"/>
        </w:numPr>
        <w:shd w:val="clear" w:color="auto" w:fill="FFFFFF"/>
        <w:spacing w:after="0" w:line="273" w:lineRule="atLeast"/>
        <w:ind w:left="390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юридические услуги</w:t>
      </w:r>
    </w:p>
    <w:p w:rsidR="00D74B22" w:rsidRPr="00D74B22" w:rsidRDefault="00D74B22" w:rsidP="00D74B22">
      <w:pPr>
        <w:numPr>
          <w:ilvl w:val="0"/>
          <w:numId w:val="2"/>
        </w:numPr>
        <w:shd w:val="clear" w:color="auto" w:fill="FFFFFF"/>
        <w:spacing w:after="0" w:line="273" w:lineRule="atLeast"/>
        <w:ind w:left="390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подготовка документов для совершения регистрационных действий с транспортными средствами, оформлению договора купли-продажи, замене водительского удостоверения, утилизации</w:t>
      </w:r>
    </w:p>
    <w:p w:rsidR="00D74B22" w:rsidRPr="00D74B22" w:rsidRDefault="00D74B22" w:rsidP="00D74B22">
      <w:pPr>
        <w:numPr>
          <w:ilvl w:val="0"/>
          <w:numId w:val="2"/>
        </w:numPr>
        <w:shd w:val="clear" w:color="auto" w:fill="FFFFFF"/>
        <w:spacing w:after="0" w:line="273" w:lineRule="atLeast"/>
        <w:ind w:left="390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услуги по устным и письменным переводам</w:t>
      </w:r>
    </w:p>
    <w:p w:rsidR="00D74B22" w:rsidRPr="00D74B22" w:rsidRDefault="00D74B22" w:rsidP="00D74B22">
      <w:pPr>
        <w:numPr>
          <w:ilvl w:val="0"/>
          <w:numId w:val="2"/>
        </w:numPr>
        <w:shd w:val="clear" w:color="auto" w:fill="FFFFFF"/>
        <w:spacing w:after="0" w:line="273" w:lineRule="atLeast"/>
        <w:ind w:left="390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услуги по оформлению недвижимости, сопровождение сделок с недвижимым имуществом</w:t>
      </w:r>
    </w:p>
    <w:p w:rsidR="00D74B22" w:rsidRPr="00D74B22" w:rsidRDefault="00D74B22" w:rsidP="00D74B22">
      <w:pPr>
        <w:numPr>
          <w:ilvl w:val="0"/>
          <w:numId w:val="2"/>
        </w:numPr>
        <w:shd w:val="clear" w:color="auto" w:fill="FFFFFF"/>
        <w:spacing w:after="0" w:line="273" w:lineRule="atLeast"/>
        <w:ind w:left="390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услуги по хранению ценностей (Депозитарий)</w:t>
      </w:r>
    </w:p>
    <w:p w:rsidR="00D74B22" w:rsidRPr="00D74B22" w:rsidRDefault="00D74B22" w:rsidP="00D74B22">
      <w:pPr>
        <w:numPr>
          <w:ilvl w:val="0"/>
          <w:numId w:val="2"/>
        </w:numPr>
        <w:shd w:val="clear" w:color="auto" w:fill="FFFFFF"/>
        <w:spacing w:after="0" w:line="273" w:lineRule="atLeast"/>
        <w:ind w:left="390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услуги страхования (КАСКО, ОСАГО, ДАГО, «Зеленая карта»)</w:t>
      </w:r>
    </w:p>
    <w:p w:rsidR="00D74B22" w:rsidRPr="00D74B22" w:rsidRDefault="00D74B22" w:rsidP="00D74B22">
      <w:pPr>
        <w:numPr>
          <w:ilvl w:val="0"/>
          <w:numId w:val="2"/>
        </w:numPr>
        <w:shd w:val="clear" w:color="auto" w:fill="FFFFFF"/>
        <w:spacing w:after="0" w:line="273" w:lineRule="atLeast"/>
        <w:ind w:left="390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услуги Центра путешествий</w:t>
      </w:r>
    </w:p>
    <w:p w:rsidR="00D74B22" w:rsidRPr="00D74B22" w:rsidRDefault="00D74B22" w:rsidP="00D74B22">
      <w:pPr>
        <w:numPr>
          <w:ilvl w:val="0"/>
          <w:numId w:val="2"/>
        </w:numPr>
        <w:shd w:val="clear" w:color="auto" w:fill="FFFFFF"/>
        <w:spacing w:after="0" w:line="273" w:lineRule="atLeast"/>
        <w:ind w:left="390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содействие в получении справок</w:t>
      </w:r>
    </w:p>
    <w:p w:rsidR="00D74B22" w:rsidRPr="00D74B22" w:rsidRDefault="00D74B22" w:rsidP="00D74B22">
      <w:pPr>
        <w:numPr>
          <w:ilvl w:val="0"/>
          <w:numId w:val="2"/>
        </w:numPr>
        <w:shd w:val="clear" w:color="auto" w:fill="FFFFFF"/>
        <w:spacing w:after="0" w:line="273" w:lineRule="atLeast"/>
        <w:ind w:left="390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услуги медицинского центра</w:t>
      </w:r>
    </w:p>
    <w:p w:rsidR="00D74B22" w:rsidRPr="00D74B22" w:rsidRDefault="00D74B22" w:rsidP="00D74B22">
      <w:pPr>
        <w:numPr>
          <w:ilvl w:val="0"/>
          <w:numId w:val="2"/>
        </w:numPr>
        <w:shd w:val="clear" w:color="auto" w:fill="FFFFFF"/>
        <w:spacing w:after="0" w:line="273" w:lineRule="atLeast"/>
        <w:ind w:left="390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обучение граждан безопасному обращению с оружием</w:t>
      </w:r>
    </w:p>
    <w:p w:rsidR="00D74B22" w:rsidRPr="00D74B22" w:rsidRDefault="00D74B22" w:rsidP="00D74B22">
      <w:pPr>
        <w:numPr>
          <w:ilvl w:val="0"/>
          <w:numId w:val="2"/>
        </w:numPr>
        <w:shd w:val="clear" w:color="auto" w:fill="FFFFFF"/>
        <w:spacing w:after="0" w:line="273" w:lineRule="atLeast"/>
        <w:ind w:left="390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 xml:space="preserve">нотариальное </w:t>
      </w:r>
      <w:proofErr w:type="gramStart"/>
      <w:r w:rsidRPr="00D74B22">
        <w:rPr>
          <w:rFonts w:ascii="Helvetica" w:hAnsi="Helvetica" w:cs="Helvetica"/>
          <w:sz w:val="21"/>
          <w:szCs w:val="21"/>
        </w:rPr>
        <w:t>заверение документов</w:t>
      </w:r>
      <w:proofErr w:type="gramEnd"/>
    </w:p>
    <w:p w:rsidR="00D74B22" w:rsidRPr="00D74B22" w:rsidRDefault="00D74B22" w:rsidP="00D74B22">
      <w:pPr>
        <w:numPr>
          <w:ilvl w:val="0"/>
          <w:numId w:val="2"/>
        </w:numPr>
        <w:shd w:val="clear" w:color="auto" w:fill="FFFFFF"/>
        <w:spacing w:after="0" w:line="273" w:lineRule="atLeast"/>
        <w:ind w:left="390"/>
        <w:jc w:val="both"/>
        <w:rPr>
          <w:rFonts w:ascii="Helvetica" w:hAnsi="Helvetica" w:cs="Helvetica"/>
          <w:sz w:val="21"/>
          <w:szCs w:val="21"/>
        </w:rPr>
      </w:pPr>
      <w:proofErr w:type="spellStart"/>
      <w:r w:rsidRPr="00D74B22">
        <w:rPr>
          <w:rFonts w:ascii="Helvetica" w:hAnsi="Helvetica" w:cs="Helvetica"/>
          <w:sz w:val="21"/>
          <w:szCs w:val="21"/>
        </w:rPr>
        <w:t>фотоуслуги</w:t>
      </w:r>
      <w:proofErr w:type="spellEnd"/>
    </w:p>
    <w:p w:rsidR="00D74B22" w:rsidRPr="00D74B22" w:rsidRDefault="00D74B22" w:rsidP="00D74B22">
      <w:pPr>
        <w:numPr>
          <w:ilvl w:val="0"/>
          <w:numId w:val="2"/>
        </w:numPr>
        <w:shd w:val="clear" w:color="auto" w:fill="FFFFFF"/>
        <w:spacing w:after="0" w:line="273" w:lineRule="atLeast"/>
        <w:ind w:left="390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весь спектр полиграфических услуг</w:t>
      </w:r>
    </w:p>
    <w:p w:rsidR="00D74B22" w:rsidRPr="00D74B22" w:rsidRDefault="00D74B22" w:rsidP="00D74B22">
      <w:pPr>
        <w:numPr>
          <w:ilvl w:val="0"/>
          <w:numId w:val="2"/>
        </w:numPr>
        <w:shd w:val="clear" w:color="auto" w:fill="FFFFFF"/>
        <w:spacing w:after="0" w:line="273" w:lineRule="atLeast"/>
        <w:ind w:left="390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общественное питание</w:t>
      </w:r>
    </w:p>
    <w:p w:rsidR="00D74B22" w:rsidRPr="00D74B22" w:rsidRDefault="00D74B22" w:rsidP="00D74B22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  <w:bdr w:val="none" w:sz="0" w:space="0" w:color="auto" w:frame="1"/>
        </w:rPr>
        <w:t>На территории Единого центра документов расположены федеральные и городские организации, которые на независимой основе соседствуют с частными организациями и оказывают услуги населению:</w:t>
      </w:r>
    </w:p>
    <w:p w:rsidR="00D74B22" w:rsidRPr="00D74B22" w:rsidRDefault="00D74B22" w:rsidP="00D74B22">
      <w:pPr>
        <w:pStyle w:val="a3"/>
        <w:shd w:val="clear" w:color="auto" w:fill="FFFFFF"/>
        <w:spacing w:before="0" w:beforeAutospacing="0" w:after="225" w:afterAutospacing="0" w:line="273" w:lineRule="atLeast"/>
        <w:jc w:val="both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 </w:t>
      </w:r>
    </w:p>
    <w:p w:rsidR="00D74B22" w:rsidRPr="00D74B22" w:rsidRDefault="00D74B22" w:rsidP="00D74B22">
      <w:pPr>
        <w:numPr>
          <w:ilvl w:val="0"/>
          <w:numId w:val="3"/>
        </w:numPr>
        <w:shd w:val="clear" w:color="auto" w:fill="FFFFFF"/>
        <w:spacing w:after="0" w:line="273" w:lineRule="atLeast"/>
        <w:ind w:left="390"/>
        <w:rPr>
          <w:rFonts w:ascii="Helvetica" w:hAnsi="Helvetica" w:cs="Helvetica"/>
          <w:sz w:val="21"/>
          <w:szCs w:val="21"/>
        </w:rPr>
      </w:pPr>
      <w:hyperlink r:id="rId14" w:tgtFrame="_blank" w:history="1">
        <w:r w:rsidRPr="00D74B22">
          <w:rPr>
            <w:rStyle w:val="a4"/>
            <w:rFonts w:ascii="Helvetica" w:hAnsi="Helvetica" w:cs="Helvetica"/>
            <w:color w:val="auto"/>
            <w:sz w:val="21"/>
            <w:szCs w:val="21"/>
            <w:u w:val="none"/>
            <w:bdr w:val="none" w:sz="0" w:space="0" w:color="auto" w:frame="1"/>
          </w:rPr>
          <w:t>Управление Федеральной миграционной службы России по Санкт-Петербургу и Ленинградской области</w:t>
        </w:r>
      </w:hyperlink>
    </w:p>
    <w:p w:rsidR="00D74B22" w:rsidRPr="00D74B22" w:rsidRDefault="00D74B22" w:rsidP="00D74B22">
      <w:pPr>
        <w:numPr>
          <w:ilvl w:val="0"/>
          <w:numId w:val="3"/>
        </w:numPr>
        <w:shd w:val="clear" w:color="auto" w:fill="FFFFFF"/>
        <w:spacing w:after="0" w:line="273" w:lineRule="atLeast"/>
        <w:ind w:left="390"/>
        <w:rPr>
          <w:rFonts w:ascii="Helvetica" w:hAnsi="Helvetica" w:cs="Helvetica"/>
          <w:sz w:val="21"/>
          <w:szCs w:val="21"/>
        </w:rPr>
      </w:pPr>
      <w:hyperlink r:id="rId15" w:tgtFrame="_blank" w:history="1">
        <w:r w:rsidRPr="00D74B22">
          <w:rPr>
            <w:rStyle w:val="a4"/>
            <w:rFonts w:ascii="Helvetica" w:hAnsi="Helvetica" w:cs="Helvetica"/>
            <w:color w:val="auto"/>
            <w:sz w:val="21"/>
            <w:szCs w:val="21"/>
            <w:u w:val="none"/>
            <w:bdr w:val="none" w:sz="0" w:space="0" w:color="auto" w:frame="1"/>
          </w:rPr>
          <w:t>Территориальный пункт №139 ОУФМС России по Санкт-Петербургу и Ленинградской области</w:t>
        </w:r>
      </w:hyperlink>
    </w:p>
    <w:p w:rsidR="00D74B22" w:rsidRPr="00D74B22" w:rsidRDefault="00D74B22" w:rsidP="00D74B22">
      <w:pPr>
        <w:numPr>
          <w:ilvl w:val="0"/>
          <w:numId w:val="3"/>
        </w:numPr>
        <w:shd w:val="clear" w:color="auto" w:fill="FFFFFF"/>
        <w:spacing w:after="0" w:line="273" w:lineRule="atLeast"/>
        <w:ind w:left="390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ОП МРЭО №14</w:t>
      </w:r>
    </w:p>
    <w:p w:rsidR="00D74B22" w:rsidRPr="00D74B22" w:rsidRDefault="00D74B22" w:rsidP="00D74B22">
      <w:pPr>
        <w:numPr>
          <w:ilvl w:val="0"/>
          <w:numId w:val="3"/>
        </w:numPr>
        <w:shd w:val="clear" w:color="auto" w:fill="FFFFFF"/>
        <w:spacing w:after="0" w:line="273" w:lineRule="atLeast"/>
        <w:ind w:left="390"/>
        <w:rPr>
          <w:rFonts w:ascii="Helvetica" w:hAnsi="Helvetica" w:cs="Helvetica"/>
          <w:sz w:val="21"/>
          <w:szCs w:val="21"/>
        </w:rPr>
      </w:pPr>
      <w:hyperlink r:id="rId16" w:tgtFrame="_blank" w:history="1">
        <w:r w:rsidRPr="00D74B22">
          <w:rPr>
            <w:rStyle w:val="a4"/>
            <w:rFonts w:ascii="Helvetica" w:hAnsi="Helvetica" w:cs="Helvetica"/>
            <w:color w:val="auto"/>
            <w:sz w:val="21"/>
            <w:szCs w:val="21"/>
            <w:u w:val="none"/>
            <w:bdr w:val="none" w:sz="0" w:space="0" w:color="auto" w:frame="1"/>
          </w:rPr>
          <w:t>Управление Федеральной службы государственной регистрации, кадастра и картографии по Санкт-Петербургу</w:t>
        </w:r>
      </w:hyperlink>
    </w:p>
    <w:p w:rsidR="00D74B22" w:rsidRPr="00D74B22" w:rsidRDefault="00D74B22" w:rsidP="00D74B22">
      <w:pPr>
        <w:numPr>
          <w:ilvl w:val="0"/>
          <w:numId w:val="3"/>
        </w:numPr>
        <w:shd w:val="clear" w:color="auto" w:fill="FFFFFF"/>
        <w:spacing w:after="0" w:line="273" w:lineRule="atLeast"/>
        <w:ind w:left="390"/>
        <w:rPr>
          <w:rFonts w:ascii="Helvetica" w:hAnsi="Helvetica" w:cs="Helvetica"/>
          <w:sz w:val="21"/>
          <w:szCs w:val="21"/>
        </w:rPr>
      </w:pPr>
      <w:hyperlink r:id="rId17" w:tgtFrame="_blank" w:history="1">
        <w:r w:rsidRPr="00D74B22">
          <w:rPr>
            <w:rStyle w:val="a4"/>
            <w:rFonts w:ascii="Helvetica" w:hAnsi="Helvetica" w:cs="Helvetica"/>
            <w:color w:val="auto"/>
            <w:sz w:val="21"/>
            <w:szCs w:val="21"/>
            <w:u w:val="none"/>
            <w:bdr w:val="none" w:sz="0" w:space="0" w:color="auto" w:frame="1"/>
          </w:rPr>
          <w:t>Межрайонная инспекция Федеральной налоговой службы России № 15 по Санкт-Петербургу и Ленинградской области</w:t>
        </w:r>
      </w:hyperlink>
    </w:p>
    <w:p w:rsidR="00D74B22" w:rsidRPr="00D74B22" w:rsidRDefault="00D74B22" w:rsidP="00D74B22">
      <w:pPr>
        <w:numPr>
          <w:ilvl w:val="0"/>
          <w:numId w:val="3"/>
        </w:numPr>
        <w:shd w:val="clear" w:color="auto" w:fill="FFFFFF"/>
        <w:spacing w:after="0" w:line="273" w:lineRule="atLeast"/>
        <w:ind w:left="390"/>
        <w:rPr>
          <w:rFonts w:ascii="Helvetica" w:hAnsi="Helvetica" w:cs="Helvetica"/>
          <w:sz w:val="21"/>
          <w:szCs w:val="21"/>
        </w:rPr>
      </w:pPr>
      <w:hyperlink r:id="rId18" w:tgtFrame="_blank" w:history="1">
        <w:r w:rsidRPr="00D74B22">
          <w:rPr>
            <w:rStyle w:val="a4"/>
            <w:rFonts w:ascii="Helvetica" w:hAnsi="Helvetica" w:cs="Helvetica"/>
            <w:color w:val="auto"/>
            <w:sz w:val="21"/>
            <w:szCs w:val="21"/>
            <w:u w:val="none"/>
            <w:bdr w:val="none" w:sz="0" w:space="0" w:color="auto" w:frame="1"/>
          </w:rPr>
          <w:t>Отдел ЦЛРР МОБ ГУВД по Санкт-Петербургу и Ленинградской области</w:t>
        </w:r>
      </w:hyperlink>
    </w:p>
    <w:p w:rsidR="00D74B22" w:rsidRPr="00D74B22" w:rsidRDefault="00D74B22" w:rsidP="00D74B22">
      <w:pPr>
        <w:numPr>
          <w:ilvl w:val="0"/>
          <w:numId w:val="3"/>
        </w:numPr>
        <w:shd w:val="clear" w:color="auto" w:fill="FFFFFF"/>
        <w:spacing w:after="0" w:line="273" w:lineRule="atLeast"/>
        <w:ind w:left="390"/>
        <w:rPr>
          <w:rFonts w:ascii="Helvetica" w:hAnsi="Helvetica" w:cs="Helvetica"/>
          <w:sz w:val="21"/>
          <w:szCs w:val="21"/>
        </w:rPr>
      </w:pPr>
      <w:hyperlink r:id="rId19" w:tgtFrame="_blank" w:history="1">
        <w:r w:rsidRPr="00D74B22">
          <w:rPr>
            <w:rStyle w:val="a4"/>
            <w:rFonts w:ascii="Helvetica" w:hAnsi="Helvetica" w:cs="Helvetica"/>
            <w:color w:val="auto"/>
            <w:sz w:val="21"/>
            <w:szCs w:val="21"/>
            <w:u w:val="none"/>
            <w:bdr w:val="none" w:sz="0" w:space="0" w:color="auto" w:frame="1"/>
          </w:rPr>
          <w:t>Городское управление инвентаризации и оценки недвижимости</w:t>
        </w:r>
      </w:hyperlink>
    </w:p>
    <w:p w:rsidR="00D74B22" w:rsidRPr="00D74B22" w:rsidRDefault="00D74B22" w:rsidP="00D74B22">
      <w:pPr>
        <w:numPr>
          <w:ilvl w:val="0"/>
          <w:numId w:val="3"/>
        </w:numPr>
        <w:shd w:val="clear" w:color="auto" w:fill="FFFFFF"/>
        <w:spacing w:after="0" w:line="273" w:lineRule="atLeast"/>
        <w:ind w:left="390"/>
        <w:rPr>
          <w:rFonts w:ascii="Helvetica" w:hAnsi="Helvetica" w:cs="Helvetica"/>
          <w:sz w:val="21"/>
          <w:szCs w:val="21"/>
        </w:rPr>
      </w:pPr>
      <w:hyperlink r:id="rId20" w:tgtFrame="_blank" w:history="1">
        <w:r w:rsidRPr="00D74B22">
          <w:rPr>
            <w:rStyle w:val="a4"/>
            <w:rFonts w:ascii="Helvetica" w:hAnsi="Helvetica" w:cs="Helvetica"/>
            <w:color w:val="auto"/>
            <w:sz w:val="21"/>
            <w:szCs w:val="21"/>
            <w:u w:val="none"/>
            <w:bdr w:val="none" w:sz="0" w:space="0" w:color="auto" w:frame="1"/>
          </w:rPr>
          <w:t>Клинико-диагностический центр ФГБУ «НИИ онкологии им. Н.Н. Петрова» Министерства здравоохранения России</w:t>
        </w:r>
      </w:hyperlink>
      <w:r w:rsidRPr="00D74B22">
        <w:rPr>
          <w:rFonts w:ascii="Helvetica" w:hAnsi="Helvetica" w:cs="Helvetica"/>
          <w:sz w:val="21"/>
          <w:szCs w:val="21"/>
        </w:rPr>
        <w:t>.</w:t>
      </w:r>
    </w:p>
    <w:p w:rsidR="00D74B22" w:rsidRPr="00D74B22" w:rsidRDefault="00D74B22" w:rsidP="00D74B22">
      <w:pPr>
        <w:pStyle w:val="a3"/>
        <w:shd w:val="clear" w:color="auto" w:fill="FFFFFF"/>
        <w:spacing w:before="0" w:beforeAutospacing="0" w:after="225" w:afterAutospacing="0" w:line="273" w:lineRule="atLeast"/>
        <w:rPr>
          <w:rFonts w:ascii="Helvetica" w:hAnsi="Helvetica" w:cs="Helvetica"/>
          <w:sz w:val="21"/>
          <w:szCs w:val="21"/>
        </w:rPr>
      </w:pPr>
      <w:r w:rsidRPr="00D74B22">
        <w:rPr>
          <w:rFonts w:ascii="Helvetica" w:hAnsi="Helvetica" w:cs="Helvetica"/>
          <w:sz w:val="21"/>
          <w:szCs w:val="21"/>
        </w:rPr>
        <w:t> </w:t>
      </w:r>
    </w:p>
    <w:p w:rsidR="00D74B22" w:rsidRPr="00D74B22" w:rsidRDefault="00D74B22" w:rsidP="00D74B22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Helvetica" w:hAnsi="Helvetica" w:cs="Helvetica"/>
          <w:b/>
          <w:sz w:val="28"/>
          <w:szCs w:val="28"/>
        </w:rPr>
      </w:pPr>
      <w:r w:rsidRPr="00D74B22">
        <w:rPr>
          <w:rFonts w:ascii="Helvetica" w:hAnsi="Helvetica" w:cs="Helvetica"/>
          <w:b/>
          <w:sz w:val="28"/>
          <w:szCs w:val="28"/>
          <w:bdr w:val="none" w:sz="0" w:space="0" w:color="auto" w:frame="1"/>
        </w:rPr>
        <w:t xml:space="preserve">Адрес Центра: </w:t>
      </w:r>
      <w:proofErr w:type="gramStart"/>
      <w:r w:rsidRPr="00D74B22">
        <w:rPr>
          <w:rFonts w:ascii="Helvetica" w:hAnsi="Helvetica" w:cs="Helvetica"/>
          <w:b/>
          <w:sz w:val="28"/>
          <w:szCs w:val="28"/>
          <w:bdr w:val="none" w:sz="0" w:space="0" w:color="auto" w:frame="1"/>
        </w:rPr>
        <w:t>г</w:t>
      </w:r>
      <w:proofErr w:type="gramEnd"/>
      <w:r w:rsidRPr="00D74B22">
        <w:rPr>
          <w:rFonts w:ascii="Helvetica" w:hAnsi="Helvetica" w:cs="Helvetica"/>
          <w:b/>
          <w:sz w:val="28"/>
          <w:szCs w:val="28"/>
          <w:bdr w:val="none" w:sz="0" w:space="0" w:color="auto" w:frame="1"/>
        </w:rPr>
        <w:t>. Санкт-Петербург, ул. Красного Текстильщика, д. 10-12</w:t>
      </w:r>
    </w:p>
    <w:p w:rsidR="0026332F" w:rsidRDefault="0026332F">
      <w:pPr>
        <w:rPr>
          <w:b/>
          <w:sz w:val="28"/>
          <w:szCs w:val="28"/>
        </w:rPr>
      </w:pPr>
    </w:p>
    <w:p w:rsidR="00D74B22" w:rsidRPr="00D74B22" w:rsidRDefault="00D74B22" w:rsidP="00D74B22">
      <w:pPr>
        <w:spacing w:before="180" w:after="375" w:line="240" w:lineRule="auto"/>
        <w:outlineLvl w:val="0"/>
        <w:rPr>
          <w:rFonts w:ascii="Helvetica" w:eastAsia="Times New Roman" w:hAnsi="Helvetica" w:cs="Helvetica"/>
          <w:color w:val="101010"/>
          <w:kern w:val="36"/>
          <w:sz w:val="48"/>
          <w:szCs w:val="48"/>
          <w:lang w:eastAsia="ru-RU"/>
        </w:rPr>
      </w:pPr>
      <w:r w:rsidRPr="00D74B22">
        <w:rPr>
          <w:rFonts w:ascii="Helvetica" w:eastAsia="Times New Roman" w:hAnsi="Helvetica" w:cs="Helvetica"/>
          <w:color w:val="101010"/>
          <w:kern w:val="36"/>
          <w:sz w:val="48"/>
          <w:szCs w:val="48"/>
          <w:lang w:eastAsia="ru-RU"/>
        </w:rPr>
        <w:lastRenderedPageBreak/>
        <w:t>Аппарат Общественного Совета по развитию малого предпринимательства при Губернаторе Санкт-Петербурга</w:t>
      </w:r>
    </w:p>
    <w:tbl>
      <w:tblPr>
        <w:tblW w:w="9330" w:type="dxa"/>
        <w:tblBorders>
          <w:top w:val="single" w:sz="6" w:space="0" w:color="F1F1F1"/>
          <w:bottom w:val="single" w:sz="6" w:space="0" w:color="F1F1F1"/>
        </w:tblBorders>
        <w:tblCellMar>
          <w:left w:w="0" w:type="dxa"/>
          <w:right w:w="0" w:type="dxa"/>
        </w:tblCellMar>
        <w:tblLook w:val="04A0"/>
      </w:tblPr>
      <w:tblGrid>
        <w:gridCol w:w="2025"/>
        <w:gridCol w:w="2190"/>
        <w:gridCol w:w="2396"/>
        <w:gridCol w:w="2719"/>
      </w:tblGrid>
      <w:tr w:rsidR="00D74B22" w:rsidRPr="00D74B22" w:rsidTr="00D74B2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D74B22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D74B22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D74B22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D74B22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Телефон/факс</w:t>
            </w:r>
          </w:p>
        </w:tc>
      </w:tr>
      <w:tr w:rsidR="00D74B22" w:rsidRPr="00D74B22" w:rsidTr="00D74B22"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Церетели Елена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191014, Санкт-Петербург, ул. Маяковского 46/5, каб. 204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+7(812) 331-58-13 </w:t>
            </w:r>
          </w:p>
        </w:tc>
      </w:tr>
      <w:tr w:rsidR="00D74B22" w:rsidRPr="00D74B22" w:rsidTr="00D74B22"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elena@osspb.ru</w:t>
            </w: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o-sovet@osspb.ru</w:t>
            </w:r>
            <w:proofErr w:type="spellEnd"/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4B22" w:rsidRPr="00D74B22" w:rsidTr="00D74B22"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Татьяна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191014, Санкт-Петербург, ул. Маяковского 46/5, каб. 204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+7(812) 331-58-13 </w:t>
            </w:r>
          </w:p>
        </w:tc>
      </w:tr>
      <w:tr w:rsidR="00D74B22" w:rsidRPr="00D74B22" w:rsidTr="00D74B22"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o-sovet@osspb.ru</w:t>
            </w:r>
            <w:proofErr w:type="spellEnd"/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4B22" w:rsidRPr="00D74B22" w:rsidTr="00D74B22"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Ольга 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191014, Санкт-Петербург, ул. Маяковского 46/5, каб. 201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+7(812) 331-56-96</w:t>
            </w:r>
          </w:p>
        </w:tc>
      </w:tr>
      <w:tr w:rsidR="00D74B22" w:rsidRPr="00D74B22" w:rsidTr="00D74B22"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sovet@osspb.ru</w:t>
            </w:r>
            <w:proofErr w:type="spellEnd"/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4B22" w:rsidRPr="00D74B22" w:rsidTr="00D74B22"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Чарноцкая</w:t>
            </w:r>
            <w:proofErr w:type="spellEnd"/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Юрист-эксперт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191014, Санкт-Петербург, ул. Маяковского 46/5, каб. 302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+7(812) 331-58-13 </w:t>
            </w:r>
          </w:p>
        </w:tc>
      </w:tr>
      <w:tr w:rsidR="00D74B22" w:rsidRPr="00D74B22" w:rsidTr="00D74B22"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Мухаметзянова</w:t>
            </w:r>
            <w:proofErr w:type="spellEnd"/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191014, Санкт-Петербург, ул. Маяковского 46/5, каб.203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+7(812) 331-72-71 </w:t>
            </w:r>
          </w:p>
        </w:tc>
      </w:tr>
      <w:tr w:rsidR="00D74B22" w:rsidRPr="00D74B22" w:rsidTr="00D74B22"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press@osspb.ru</w:t>
            </w:r>
            <w:proofErr w:type="spellEnd"/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albina.osspb@gmail.com</w:t>
            </w:r>
          </w:p>
        </w:tc>
      </w:tr>
      <w:tr w:rsidR="00D74B22" w:rsidRPr="00D74B22" w:rsidTr="00D74B22"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Церетели Лейла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сайта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191014, Санкт-Петербург, ул. Маяковского 46/5, каб.203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+7(812) 331-56-96 </w:t>
            </w:r>
          </w:p>
        </w:tc>
      </w:tr>
      <w:tr w:rsidR="00D74B22" w:rsidRPr="00D74B22" w:rsidTr="00D74B22"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redaktor@osspb.ru</w:t>
            </w:r>
            <w:proofErr w:type="spellEnd"/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4B22" w:rsidRDefault="00D74B22">
      <w:pPr>
        <w:rPr>
          <w:b/>
          <w:sz w:val="28"/>
          <w:szCs w:val="28"/>
        </w:rPr>
      </w:pPr>
    </w:p>
    <w:p w:rsidR="00D74B22" w:rsidRPr="00D74B22" w:rsidRDefault="00D74B22" w:rsidP="00D74B22">
      <w:pPr>
        <w:spacing w:before="180" w:after="375" w:line="240" w:lineRule="auto"/>
        <w:outlineLvl w:val="0"/>
        <w:rPr>
          <w:rFonts w:ascii="Helvetica" w:eastAsia="Times New Roman" w:hAnsi="Helvetica" w:cs="Helvetica"/>
          <w:color w:val="101010"/>
          <w:kern w:val="36"/>
          <w:sz w:val="48"/>
          <w:szCs w:val="48"/>
          <w:lang w:eastAsia="ru-RU"/>
        </w:rPr>
      </w:pPr>
      <w:r w:rsidRPr="00D74B22">
        <w:rPr>
          <w:rFonts w:ascii="Helvetica" w:eastAsia="Times New Roman" w:hAnsi="Helvetica" w:cs="Helvetica"/>
          <w:color w:val="101010"/>
          <w:kern w:val="36"/>
          <w:sz w:val="48"/>
          <w:szCs w:val="48"/>
          <w:lang w:eastAsia="ru-RU"/>
        </w:rPr>
        <w:t>Фонд содействия развитию венчурных инвестиций в малые предприятия</w:t>
      </w:r>
    </w:p>
    <w:p w:rsidR="00D74B22" w:rsidRPr="00D74B22" w:rsidRDefault="00D74B22" w:rsidP="00D74B22">
      <w:pPr>
        <w:spacing w:after="0" w:line="273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Фонд содействия развитию венчурных инвестиций в малые предприятия</w:t>
      </w:r>
    </w:p>
    <w:p w:rsidR="00D74B22" w:rsidRPr="00D74B22" w:rsidRDefault="00D74B22" w:rsidP="00D74B22">
      <w:pPr>
        <w:spacing w:line="273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F1F1F1"/>
          <w:bottom w:val="single" w:sz="6" w:space="0" w:color="F1F1F1"/>
        </w:tblBorders>
        <w:tblCellMar>
          <w:left w:w="0" w:type="dxa"/>
          <w:right w:w="0" w:type="dxa"/>
        </w:tblCellMar>
        <w:tblLook w:val="04A0"/>
      </w:tblPr>
      <w:tblGrid>
        <w:gridCol w:w="2487"/>
        <w:gridCol w:w="2159"/>
        <w:gridCol w:w="3069"/>
        <w:gridCol w:w="2000"/>
      </w:tblGrid>
      <w:tr w:rsidR="00D74B22" w:rsidRPr="00D74B22" w:rsidTr="00D74B2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D74B22" w:rsidRPr="00D74B22" w:rsidRDefault="00D74B22" w:rsidP="00D74B22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74B22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D74B22" w:rsidRPr="00D74B22" w:rsidRDefault="00D74B22" w:rsidP="00D74B22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74B22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D74B22" w:rsidRPr="00D74B22" w:rsidRDefault="00D74B22" w:rsidP="00D74B22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74B22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D74B22" w:rsidRPr="00D74B22" w:rsidRDefault="00D74B22" w:rsidP="00D74B22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74B22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ru-RU"/>
              </w:rPr>
              <w:t>Телефон/факс</w:t>
            </w:r>
          </w:p>
          <w:p w:rsidR="00D74B22" w:rsidRPr="00D74B22" w:rsidRDefault="00D74B22" w:rsidP="00D74B22">
            <w:pPr>
              <w:spacing w:before="100" w:beforeAutospacing="1" w:after="225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74B2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74B22" w:rsidRPr="00D74B22" w:rsidTr="00D74B22"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Исполнительный директор</w:t>
            </w:r>
          </w:p>
          <w:p w:rsidR="00D74B22" w:rsidRPr="00D74B22" w:rsidRDefault="00D74B22" w:rsidP="00D74B2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Исляев</w:t>
            </w:r>
            <w:proofErr w:type="spellEnd"/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Рифад</w:t>
            </w:r>
            <w:proofErr w:type="spellEnd"/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Аббязович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Вознесенский пр., д. 16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4B22" w:rsidRPr="00D74B22" w:rsidRDefault="00D74B22" w:rsidP="00D74B22">
      <w:pPr>
        <w:spacing w:after="225" w:line="273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D74B22" w:rsidRPr="00D74B22" w:rsidRDefault="00D74B22" w:rsidP="00D74B22">
      <w:pPr>
        <w:spacing w:after="225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Фонд создан Правительством Санкт-Петербурга при участии Комитета экономического развития, промышленной политики и торговли.</w:t>
      </w:r>
    </w:p>
    <w:p w:rsidR="00D74B22" w:rsidRPr="00D74B22" w:rsidRDefault="00D74B22" w:rsidP="00D74B22">
      <w:pPr>
        <w:spacing w:after="225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D74B22" w:rsidRPr="00D74B22" w:rsidRDefault="00D74B22" w:rsidP="00D74B22">
      <w:pPr>
        <w:spacing w:after="0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 xml:space="preserve">Целью деятельности Фонда является создание и развитие на территории </w:t>
      </w:r>
      <w:proofErr w:type="spellStart"/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Санкт-Петербурга</w:t>
      </w:r>
      <w:r w:rsidRPr="00D74B22">
        <w:rPr>
          <w:rFonts w:ascii="Helvetica" w:eastAsia="Times New Roman" w:hAnsi="Helvetica" w:cs="Helvetica"/>
          <w:sz w:val="21"/>
          <w:lang w:eastAsia="ru-RU"/>
        </w:rPr>
        <w:t>инфраструктуры</w:t>
      </w:r>
      <w:proofErr w:type="spellEnd"/>
      <w:r w:rsidRPr="00D74B22">
        <w:rPr>
          <w:rFonts w:ascii="Helvetica" w:eastAsia="Times New Roman" w:hAnsi="Helvetica" w:cs="Helvetica"/>
          <w:sz w:val="21"/>
          <w:lang w:eastAsia="ru-RU"/>
        </w:rPr>
        <w:t xml:space="preserve"> венчурного (рискового) финансирования </w:t>
      </w: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субъектов малого предпринимательства в научно-технической сфере.</w:t>
      </w:r>
    </w:p>
    <w:p w:rsidR="00D74B22" w:rsidRPr="00D74B22" w:rsidRDefault="00D74B22" w:rsidP="00D74B22">
      <w:pPr>
        <w:spacing w:after="225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D74B22" w:rsidRPr="00D74B22" w:rsidRDefault="00D74B22" w:rsidP="00D74B22">
      <w:pPr>
        <w:spacing w:after="0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В рамках своей деятельности</w:t>
      </w:r>
      <w:r w:rsidRPr="00D74B22">
        <w:rPr>
          <w:rFonts w:ascii="Helvetica" w:eastAsia="Times New Roman" w:hAnsi="Helvetica" w:cs="Helvetica"/>
          <w:sz w:val="21"/>
          <w:lang w:eastAsia="ru-RU"/>
        </w:rPr>
        <w:t> </w:t>
      </w:r>
      <w:r w:rsidRPr="00D74B22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Фонд осуществляет отбор инновационных проектов для инвестирования</w:t>
      </w:r>
      <w:r w:rsidRPr="00D74B22">
        <w:rPr>
          <w:rFonts w:ascii="Helvetica" w:eastAsia="Times New Roman" w:hAnsi="Helvetica" w:cs="Helvetica"/>
          <w:sz w:val="21"/>
          <w:lang w:eastAsia="ru-RU"/>
        </w:rPr>
        <w:t> </w:t>
      </w: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по двум источникам:</w:t>
      </w:r>
    </w:p>
    <w:p w:rsidR="00D74B22" w:rsidRPr="00D74B22" w:rsidRDefault="00D74B22" w:rsidP="00D74B22">
      <w:pPr>
        <w:spacing w:after="0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1.</w:t>
      </w:r>
      <w:r w:rsidRPr="00D74B22">
        <w:rPr>
          <w:rFonts w:ascii="Helvetica" w:eastAsia="Times New Roman" w:hAnsi="Helvetica" w:cs="Helvetica"/>
          <w:sz w:val="21"/>
          <w:lang w:eastAsia="ru-RU"/>
        </w:rPr>
        <w:t> </w:t>
      </w:r>
      <w:hyperlink r:id="rId21" w:history="1">
        <w:r w:rsidRPr="00D74B22">
          <w:rPr>
            <w:rFonts w:ascii="Helvetica" w:eastAsia="Times New Roman" w:hAnsi="Helvetica" w:cs="Helvetica"/>
            <w:sz w:val="21"/>
            <w:lang w:eastAsia="ru-RU"/>
          </w:rPr>
          <w:t>Закрытый паевой инвестиционный фонд особо рисковых (венчурных) инвестиций</w:t>
        </w:r>
        <w:proofErr w:type="gramStart"/>
        <w:r w:rsidRPr="00D74B22">
          <w:rPr>
            <w:rFonts w:ascii="Helvetica" w:eastAsia="Times New Roman" w:hAnsi="Helvetica" w:cs="Helvetica"/>
            <w:sz w:val="21"/>
            <w:lang w:eastAsia="ru-RU"/>
          </w:rPr>
          <w:t>«Р</w:t>
        </w:r>
        <w:proofErr w:type="gramEnd"/>
        <w:r w:rsidRPr="00D74B22">
          <w:rPr>
            <w:rFonts w:ascii="Helvetica" w:eastAsia="Times New Roman" w:hAnsi="Helvetica" w:cs="Helvetica"/>
            <w:sz w:val="21"/>
            <w:lang w:eastAsia="ru-RU"/>
          </w:rPr>
          <w:t>егиональный венчурный фонд инвестиций в малые предприятия в научно-технической сфере Санкт-Петербурга» (далее - ЗПИФ)</w:t>
        </w:r>
      </w:hyperlink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D74B22" w:rsidRPr="00D74B22" w:rsidRDefault="00D74B22" w:rsidP="00D74B22">
      <w:pPr>
        <w:spacing w:after="225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D74B22" w:rsidRPr="00D74B22" w:rsidRDefault="00D74B22" w:rsidP="00D74B22">
      <w:pPr>
        <w:spacing w:after="0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lang w:eastAsia="ru-RU"/>
        </w:rPr>
        <w:t>Критерии отбора:</w:t>
      </w:r>
    </w:p>
    <w:p w:rsidR="00D74B22" w:rsidRPr="00D74B22" w:rsidRDefault="00D74B22" w:rsidP="00D74B22">
      <w:pPr>
        <w:numPr>
          <w:ilvl w:val="0"/>
          <w:numId w:val="4"/>
        </w:numPr>
        <w:spacing w:after="0" w:line="273" w:lineRule="atLeast"/>
        <w:ind w:left="39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компания должна соответствовать признакам субъекта малого предпринимательства в научно технической сфере, вид деятельности - приоритетные направления развития науки, технологий и техники РФ</w:t>
      </w:r>
    </w:p>
    <w:p w:rsidR="00D74B22" w:rsidRPr="00D74B22" w:rsidRDefault="00D74B22" w:rsidP="00D74B22">
      <w:pPr>
        <w:numPr>
          <w:ilvl w:val="0"/>
          <w:numId w:val="5"/>
        </w:numPr>
        <w:spacing w:after="0" w:line="273" w:lineRule="atLeast"/>
        <w:ind w:left="39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объем запрашиваемых инвестиций</w:t>
      </w:r>
      <w:r w:rsidRPr="00D74B22">
        <w:rPr>
          <w:rFonts w:ascii="Helvetica" w:eastAsia="Times New Roman" w:hAnsi="Helvetica" w:cs="Helvetica"/>
          <w:sz w:val="21"/>
          <w:lang w:eastAsia="ru-RU"/>
        </w:rPr>
        <w:t> </w:t>
      </w:r>
      <w:r w:rsidRPr="00D74B22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от 10 до 90 млн. рублей</w:t>
      </w:r>
    </w:p>
    <w:p w:rsidR="00D74B22" w:rsidRPr="00D74B22" w:rsidRDefault="00D74B22" w:rsidP="00D74B22">
      <w:pPr>
        <w:numPr>
          <w:ilvl w:val="0"/>
          <w:numId w:val="6"/>
        </w:numPr>
        <w:spacing w:after="0" w:line="273" w:lineRule="atLeast"/>
        <w:ind w:left="39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согласие на передачу ЗПИФ за предоставленные инвестиции более 25% акций или долей</w:t>
      </w:r>
    </w:p>
    <w:p w:rsidR="00D74B22" w:rsidRPr="00D74B22" w:rsidRDefault="00D74B22" w:rsidP="00D74B22">
      <w:pPr>
        <w:numPr>
          <w:ilvl w:val="0"/>
          <w:numId w:val="7"/>
        </w:numPr>
        <w:spacing w:after="0" w:line="273" w:lineRule="atLeast"/>
        <w:ind w:left="39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наличие сильной предпринимательской команды, способной развивать компанию в условиях быстрого роста и ограниченных ресурсов</w:t>
      </w:r>
    </w:p>
    <w:p w:rsidR="00D74B22" w:rsidRPr="00D74B22" w:rsidRDefault="00D74B22" w:rsidP="00D74B22">
      <w:pPr>
        <w:numPr>
          <w:ilvl w:val="0"/>
          <w:numId w:val="8"/>
        </w:numPr>
        <w:spacing w:after="0" w:line="273" w:lineRule="atLeast"/>
        <w:ind w:left="39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наличие прав на интеллектуальную собственность (патенты, авторские права, свидетельства)</w:t>
      </w:r>
    </w:p>
    <w:p w:rsidR="00D74B22" w:rsidRPr="00D74B22" w:rsidRDefault="00D74B22" w:rsidP="00D74B22">
      <w:pPr>
        <w:numPr>
          <w:ilvl w:val="0"/>
          <w:numId w:val="9"/>
        </w:numPr>
        <w:spacing w:after="0" w:line="273" w:lineRule="atLeast"/>
        <w:ind w:left="39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направленность проекта на создание нового вида наукоемкой продукции (работ, услуг) или повышение ее технического уровня, внедрение новых и совершенствование применяемых технологий</w:t>
      </w:r>
    </w:p>
    <w:p w:rsidR="00D74B22" w:rsidRPr="00D74B22" w:rsidRDefault="00D74B22" w:rsidP="00D74B22">
      <w:pPr>
        <w:numPr>
          <w:ilvl w:val="0"/>
          <w:numId w:val="10"/>
        </w:numPr>
        <w:spacing w:after="0" w:line="273" w:lineRule="atLeast"/>
        <w:ind w:left="39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gramStart"/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высокая стадия проработки проекта, значительный потенциал для роста бизнеса компании в среднесрочном (4-7 лет) периоде на региональном, российском и международном рынках, наличие четкой стратегии развития компании и плана использования инвестиционных средств, стратегии выхода ЗПИФ из проекта</w:t>
      </w:r>
      <w:proofErr w:type="gramEnd"/>
    </w:p>
    <w:p w:rsidR="00D74B22" w:rsidRPr="00D74B22" w:rsidRDefault="00D74B22" w:rsidP="00D74B22">
      <w:pPr>
        <w:spacing w:after="225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D74B22" w:rsidRPr="00D74B22" w:rsidRDefault="00D74B22" w:rsidP="00D74B22">
      <w:pPr>
        <w:spacing w:after="225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Компания должна предоставить бизнес-план развития, а также описания рисков, связанных с таким финансированием.</w:t>
      </w:r>
    </w:p>
    <w:p w:rsidR="00D74B22" w:rsidRPr="00D74B22" w:rsidRDefault="00D74B22" w:rsidP="00D74B22">
      <w:pPr>
        <w:spacing w:after="225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D74B22" w:rsidRPr="00D74B22" w:rsidRDefault="00D74B22" w:rsidP="00D74B22">
      <w:pPr>
        <w:spacing w:after="225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Этапы инвестиционного процесса:</w:t>
      </w:r>
    </w:p>
    <w:p w:rsidR="00D74B22" w:rsidRPr="00D74B22" w:rsidRDefault="00D74B22" w:rsidP="00D74B22">
      <w:pPr>
        <w:numPr>
          <w:ilvl w:val="0"/>
          <w:numId w:val="11"/>
        </w:numPr>
        <w:spacing w:after="0" w:line="273" w:lineRule="atLeast"/>
        <w:ind w:left="39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краткая экспертиза проекта – до 2-х месяцев: анализ заявки на инвестирование (рынок, продукция, команда, интеллектуальная собственность)</w:t>
      </w:r>
    </w:p>
    <w:p w:rsidR="00D74B22" w:rsidRPr="00D74B22" w:rsidRDefault="00D74B22" w:rsidP="00D74B22">
      <w:pPr>
        <w:numPr>
          <w:ilvl w:val="0"/>
          <w:numId w:val="12"/>
        </w:numPr>
        <w:spacing w:after="0" w:line="273" w:lineRule="atLeast"/>
        <w:ind w:left="39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комплексная экспертиза бизнес-плана – до 6 месяцев</w:t>
      </w:r>
    </w:p>
    <w:p w:rsidR="00D74B22" w:rsidRPr="00D74B22" w:rsidRDefault="00D74B22" w:rsidP="00D74B22">
      <w:pPr>
        <w:numPr>
          <w:ilvl w:val="0"/>
          <w:numId w:val="13"/>
        </w:numPr>
        <w:spacing w:after="0" w:line="273" w:lineRule="atLeast"/>
        <w:ind w:left="39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решение инвестиционного комитета – 1 день</w:t>
      </w:r>
    </w:p>
    <w:p w:rsidR="00D74B22" w:rsidRPr="00D74B22" w:rsidRDefault="00D74B22" w:rsidP="00D74B22">
      <w:pPr>
        <w:numPr>
          <w:ilvl w:val="0"/>
          <w:numId w:val="14"/>
        </w:numPr>
        <w:spacing w:after="0" w:line="273" w:lineRule="atLeast"/>
        <w:ind w:left="39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оформление сделки – до 2-х месяцев</w:t>
      </w:r>
    </w:p>
    <w:p w:rsidR="00D74B22" w:rsidRPr="00D74B22" w:rsidRDefault="00D74B22" w:rsidP="00D74B22">
      <w:pPr>
        <w:spacing w:after="225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D74B22" w:rsidRPr="00D74B22" w:rsidRDefault="00D74B22" w:rsidP="00D74B22">
      <w:pPr>
        <w:spacing w:after="225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 xml:space="preserve">В процессе реализации инвестиционного плана представители Управляющей компании ЗПИФ активно участвуют в управлении компанией. Управляющая компания ЗПИФ также оставляет за собой право проведения мониторинга операционной и финансовой деятельности общества на любой стадии реализации проекта, а также рассмотрения результатов деятельности портфельной компании на Инвестиционном Комитете ЗПИФ. Выход ЗПИФ из </w:t>
      </w:r>
      <w:proofErr w:type="spellStart"/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проинвестированной</w:t>
      </w:r>
      <w:proofErr w:type="spellEnd"/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 xml:space="preserve"> компании осуществляется через 3-4 года путем продажи долей собственникам компании, другому инвестору и т.п.</w:t>
      </w:r>
    </w:p>
    <w:p w:rsidR="00D74B22" w:rsidRPr="00D74B22" w:rsidRDefault="00D74B22" w:rsidP="00D74B22">
      <w:pPr>
        <w:spacing w:after="225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D74B22" w:rsidRPr="00D74B22" w:rsidRDefault="00D74B22" w:rsidP="00D74B22">
      <w:pPr>
        <w:spacing w:after="0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2.</w:t>
      </w:r>
      <w:r w:rsidRPr="00D74B22">
        <w:rPr>
          <w:rFonts w:ascii="Helvetica" w:eastAsia="Times New Roman" w:hAnsi="Helvetica" w:cs="Helvetica"/>
          <w:sz w:val="21"/>
          <w:lang w:eastAsia="ru-RU"/>
        </w:rPr>
        <w:t> </w:t>
      </w:r>
      <w:r w:rsidRPr="00D74B22">
        <w:rPr>
          <w:rFonts w:ascii="Helvetica" w:eastAsia="Times New Roman" w:hAnsi="Helvetica" w:cs="Helvetica"/>
          <w:sz w:val="21"/>
          <w:szCs w:val="21"/>
          <w:u w:val="single"/>
          <w:bdr w:val="none" w:sz="0" w:space="0" w:color="auto" w:frame="1"/>
          <w:lang w:eastAsia="ru-RU"/>
        </w:rPr>
        <w:t>ООО «Фонд посевных инвестиций Российской венчурной компании» (далее – ФПИ).</w:t>
      </w:r>
    </w:p>
    <w:p w:rsidR="00D74B22" w:rsidRPr="00D74B22" w:rsidRDefault="00D74B22" w:rsidP="00D74B22">
      <w:pPr>
        <w:spacing w:after="225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D74B22" w:rsidRPr="00D74B22" w:rsidRDefault="00D74B22" w:rsidP="00D74B22">
      <w:pPr>
        <w:spacing w:after="0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lang w:eastAsia="ru-RU"/>
        </w:rPr>
        <w:t>Критерии отбора:</w:t>
      </w:r>
    </w:p>
    <w:p w:rsidR="00D74B22" w:rsidRPr="00D74B22" w:rsidRDefault="00D74B22" w:rsidP="00D74B22">
      <w:pPr>
        <w:numPr>
          <w:ilvl w:val="0"/>
          <w:numId w:val="15"/>
        </w:numPr>
        <w:spacing w:after="0" w:line="273" w:lineRule="atLeast"/>
        <w:ind w:left="39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вид деятельности компании - приоритетные направления развития науки, технологий и техники РФ</w:t>
      </w:r>
    </w:p>
    <w:p w:rsidR="00D74B22" w:rsidRPr="00D74B22" w:rsidRDefault="00D74B22" w:rsidP="00D74B22">
      <w:pPr>
        <w:numPr>
          <w:ilvl w:val="0"/>
          <w:numId w:val="16"/>
        </w:numPr>
        <w:spacing w:after="0" w:line="273" w:lineRule="atLeast"/>
        <w:ind w:left="39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объем запрашиваемых инвестиций</w:t>
      </w:r>
      <w:r w:rsidRPr="00D74B22">
        <w:rPr>
          <w:rFonts w:ascii="Helvetica" w:eastAsia="Times New Roman" w:hAnsi="Helvetica" w:cs="Helvetica"/>
          <w:sz w:val="21"/>
          <w:lang w:eastAsia="ru-RU"/>
        </w:rPr>
        <w:t> </w:t>
      </w:r>
      <w:r w:rsidRPr="00D74B22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до 33,3 млн. рублей</w:t>
      </w:r>
    </w:p>
    <w:p w:rsidR="00D74B22" w:rsidRPr="00D74B22" w:rsidRDefault="00D74B22" w:rsidP="00D74B22">
      <w:pPr>
        <w:numPr>
          <w:ilvl w:val="0"/>
          <w:numId w:val="17"/>
        </w:numPr>
        <w:spacing w:after="0" w:line="273" w:lineRule="atLeast"/>
        <w:ind w:left="39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наличие квалифицированной команды</w:t>
      </w:r>
    </w:p>
    <w:p w:rsidR="00D74B22" w:rsidRPr="00D74B22" w:rsidRDefault="00D74B22" w:rsidP="00D74B22">
      <w:pPr>
        <w:numPr>
          <w:ilvl w:val="0"/>
          <w:numId w:val="18"/>
        </w:numPr>
        <w:spacing w:after="0" w:line="273" w:lineRule="atLeast"/>
        <w:ind w:left="39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наличие прав на интеллектуальную собственность (патенты, авторские права, свидетельства)</w:t>
      </w:r>
    </w:p>
    <w:p w:rsidR="00D74B22" w:rsidRPr="00D74B22" w:rsidRDefault="00D74B22" w:rsidP="00D74B22">
      <w:pPr>
        <w:numPr>
          <w:ilvl w:val="0"/>
          <w:numId w:val="19"/>
        </w:numPr>
        <w:spacing w:after="0" w:line="273" w:lineRule="atLeast"/>
        <w:ind w:left="39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компания привлекает инвестиции с целью приобретения, создания, производства и продвижения коммерческой версии инновационной продукции/услуги</w:t>
      </w:r>
    </w:p>
    <w:p w:rsidR="00D74B22" w:rsidRPr="00D74B22" w:rsidRDefault="00D74B22" w:rsidP="00D74B22">
      <w:pPr>
        <w:spacing w:after="225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D74B22" w:rsidRPr="00D74B22" w:rsidRDefault="00D74B22" w:rsidP="00D74B22">
      <w:pPr>
        <w:spacing w:after="225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Предварительный анализ проекта проводит Фонд как венчурный партнер ФПИ. Тщательную проверку и оценку проекта и компании проводит ФПИ.</w:t>
      </w:r>
    </w:p>
    <w:p w:rsidR="00D74B22" w:rsidRPr="00D74B22" w:rsidRDefault="00D74B22" w:rsidP="00D74B22">
      <w:pPr>
        <w:spacing w:after="225" w:line="273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D74B22" w:rsidRPr="00D74B22" w:rsidRDefault="00D74B22" w:rsidP="00D74B22">
      <w:pPr>
        <w:spacing w:after="225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Выход из Инновационной компании через 1-5 лет осуществляется либо путем продажи акций/долей стратегическому инвестору или венчурному фонду, либо через выкуп менеджментом компании.</w:t>
      </w:r>
    </w:p>
    <w:p w:rsidR="00D74B22" w:rsidRPr="00D74B22" w:rsidRDefault="00D74B22" w:rsidP="00D74B22">
      <w:pPr>
        <w:spacing w:after="225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D74B22" w:rsidRPr="00D74B22" w:rsidRDefault="00D74B22" w:rsidP="00D74B22">
      <w:pPr>
        <w:spacing w:after="0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Помимо отбора проектов для инвестирования</w:t>
      </w:r>
      <w:r w:rsidRPr="00D74B22">
        <w:rPr>
          <w:rFonts w:ascii="Helvetica" w:eastAsia="Times New Roman" w:hAnsi="Helvetica" w:cs="Helvetica"/>
          <w:sz w:val="21"/>
          <w:lang w:eastAsia="ru-RU"/>
        </w:rPr>
        <w:t> </w:t>
      </w:r>
      <w:r w:rsidRPr="00D74B22">
        <w:rPr>
          <w:rFonts w:ascii="Helvetica" w:eastAsia="Times New Roman" w:hAnsi="Helvetica" w:cs="Helvetica"/>
          <w:sz w:val="21"/>
          <w:szCs w:val="21"/>
          <w:u w:val="single"/>
          <w:bdr w:val="none" w:sz="0" w:space="0" w:color="auto" w:frame="1"/>
          <w:lang w:eastAsia="ru-RU"/>
        </w:rPr>
        <w:t>Фонд оказывает экспертно-консультативную поддержку</w:t>
      </w:r>
      <w:r w:rsidRPr="00D74B22">
        <w:rPr>
          <w:rFonts w:ascii="Helvetica" w:eastAsia="Times New Roman" w:hAnsi="Helvetica" w:cs="Helvetica"/>
          <w:sz w:val="21"/>
          <w:lang w:eastAsia="ru-RU"/>
        </w:rPr>
        <w:t> </w:t>
      </w: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авторам проектов и инновационным компаниям по вопросам получения инвестиций и подготовки проекта для инвестирования. Фонд помогает предпринимателям сориентироваться в венчурной инфраструктуре Санкт-Петербурга, а также дает информацию о мерах государственной поддержки малого бизнеса.</w:t>
      </w:r>
    </w:p>
    <w:p w:rsidR="00D74B22" w:rsidRPr="00D74B22" w:rsidRDefault="00D74B22" w:rsidP="00D74B22">
      <w:pPr>
        <w:spacing w:after="225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D74B22" w:rsidRPr="00D74B22" w:rsidRDefault="00D74B22" w:rsidP="00D74B22">
      <w:pPr>
        <w:spacing w:after="225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Прием предпринимателей осуществляется по рабочим дням с 9-30 до 18-00, перерыв с 13-00 до 14-00.</w:t>
      </w:r>
    </w:p>
    <w:p w:rsidR="00D74B22" w:rsidRPr="00D74B22" w:rsidRDefault="00D74B22" w:rsidP="00D74B22">
      <w:pPr>
        <w:spacing w:after="225"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D74B22" w:rsidRPr="00D74B22" w:rsidRDefault="00D74B22" w:rsidP="00D74B22">
      <w:pPr>
        <w:spacing w:line="273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lang w:eastAsia="ru-RU"/>
        </w:rPr>
        <w:t>Запись на консультацию и прием заявок на инвестирование осуществляется по электронной почте.</w:t>
      </w:r>
    </w:p>
    <w:p w:rsidR="00D74B22" w:rsidRPr="00D74B22" w:rsidRDefault="00D74B22" w:rsidP="00D74B22">
      <w:pPr>
        <w:spacing w:before="180" w:after="375" w:line="240" w:lineRule="auto"/>
        <w:outlineLvl w:val="0"/>
        <w:rPr>
          <w:rFonts w:ascii="Helvetica" w:eastAsia="Times New Roman" w:hAnsi="Helvetica" w:cs="Helvetica"/>
          <w:color w:val="101010"/>
          <w:kern w:val="36"/>
          <w:sz w:val="48"/>
          <w:szCs w:val="48"/>
          <w:lang w:eastAsia="ru-RU"/>
        </w:rPr>
      </w:pPr>
      <w:r w:rsidRPr="00D74B22">
        <w:rPr>
          <w:rFonts w:ascii="Helvetica" w:eastAsia="Times New Roman" w:hAnsi="Helvetica" w:cs="Helvetica"/>
          <w:color w:val="101010"/>
          <w:kern w:val="36"/>
          <w:sz w:val="48"/>
          <w:szCs w:val="48"/>
          <w:lang w:eastAsia="ru-RU"/>
        </w:rPr>
        <w:lastRenderedPageBreak/>
        <w:t>Фонд содействия кредитованию малого и среднего бизнеса</w:t>
      </w:r>
    </w:p>
    <w:p w:rsidR="00D74B22" w:rsidRPr="00D74B22" w:rsidRDefault="00D74B22" w:rsidP="00D74B22">
      <w:pPr>
        <w:spacing w:after="225" w:line="273" w:lineRule="atLeast"/>
        <w:jc w:val="center"/>
        <w:rPr>
          <w:rFonts w:ascii="Helvetica" w:eastAsia="Times New Roman" w:hAnsi="Helvetica" w:cs="Helvetica"/>
          <w:color w:val="5C5C5C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color w:val="5C5C5C"/>
          <w:sz w:val="21"/>
          <w:szCs w:val="21"/>
          <w:lang w:eastAsia="ru-RU"/>
        </w:rPr>
        <w:t> </w:t>
      </w:r>
    </w:p>
    <w:p w:rsidR="00D74B22" w:rsidRPr="00D74B22" w:rsidRDefault="00D74B22" w:rsidP="00D74B22">
      <w:pPr>
        <w:spacing w:after="0" w:line="273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Фонд содействия кредитованию малого и среднего бизнеса</w:t>
      </w:r>
    </w:p>
    <w:p w:rsidR="00D74B22" w:rsidRPr="00D74B22" w:rsidRDefault="00D74B22" w:rsidP="00D74B22">
      <w:pPr>
        <w:spacing w:after="0" w:line="273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Санкт-Петербурга</w:t>
      </w:r>
    </w:p>
    <w:p w:rsidR="00D74B22" w:rsidRPr="00D74B22" w:rsidRDefault="00D74B22" w:rsidP="00D74B22">
      <w:pPr>
        <w:spacing w:line="273" w:lineRule="atLeast"/>
        <w:jc w:val="center"/>
        <w:rPr>
          <w:rFonts w:ascii="Helvetica" w:eastAsia="Times New Roman" w:hAnsi="Helvetica" w:cs="Helvetica"/>
          <w:color w:val="5C5C5C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color w:val="5C5C5C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F1F1F1"/>
          <w:bottom w:val="single" w:sz="6" w:space="0" w:color="F1F1F1"/>
        </w:tblBorders>
        <w:tblCellMar>
          <w:left w:w="0" w:type="dxa"/>
          <w:right w:w="0" w:type="dxa"/>
        </w:tblCellMar>
        <w:tblLook w:val="04A0"/>
      </w:tblPr>
      <w:tblGrid>
        <w:gridCol w:w="2049"/>
        <w:gridCol w:w="3765"/>
        <w:gridCol w:w="1605"/>
        <w:gridCol w:w="2000"/>
      </w:tblGrid>
      <w:tr w:rsidR="00D74B22" w:rsidRPr="00D74B22" w:rsidTr="00D74B22">
        <w:trPr>
          <w:trHeight w:val="345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D74B22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D74B22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D74B22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D74B22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Телефон/факс</w:t>
            </w:r>
          </w:p>
        </w:tc>
      </w:tr>
      <w:tr w:rsidR="00D74B22" w:rsidRPr="00D74B22" w:rsidTr="00D74B22">
        <w:trPr>
          <w:trHeight w:val="1995"/>
        </w:trPr>
        <w:tc>
          <w:tcPr>
            <w:tcW w:w="1455" w:type="dxa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</w:tc>
        <w:tc>
          <w:tcPr>
            <w:tcW w:w="3765" w:type="dxa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Питкянин</w:t>
            </w:r>
            <w:proofErr w:type="spellEnd"/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Федоровна</w:t>
            </w:r>
          </w:p>
        </w:tc>
        <w:tc>
          <w:tcPr>
            <w:tcW w:w="1605" w:type="dxa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191014, г. Санкт-Петербург, пр. Римского-Корсакова, д. 2</w:t>
            </w:r>
          </w:p>
        </w:tc>
        <w:tc>
          <w:tcPr>
            <w:tcW w:w="1935" w:type="dxa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640-46-14</w:t>
            </w:r>
          </w:p>
        </w:tc>
      </w:tr>
    </w:tbl>
    <w:p w:rsidR="00D74B22" w:rsidRDefault="00D74B22">
      <w:pPr>
        <w:rPr>
          <w:b/>
          <w:sz w:val="28"/>
          <w:szCs w:val="28"/>
        </w:rPr>
      </w:pPr>
    </w:p>
    <w:p w:rsidR="00D74B22" w:rsidRPr="00D74B22" w:rsidRDefault="00D74B22" w:rsidP="00D74B22">
      <w:pPr>
        <w:spacing w:before="180" w:after="375" w:line="240" w:lineRule="auto"/>
        <w:outlineLvl w:val="0"/>
        <w:rPr>
          <w:rFonts w:ascii="Helvetica" w:eastAsia="Times New Roman" w:hAnsi="Helvetica" w:cs="Helvetica"/>
          <w:color w:val="101010"/>
          <w:kern w:val="36"/>
          <w:sz w:val="48"/>
          <w:szCs w:val="48"/>
          <w:lang w:eastAsia="ru-RU"/>
        </w:rPr>
      </w:pPr>
      <w:r w:rsidRPr="00D74B22">
        <w:rPr>
          <w:rFonts w:ascii="Helvetica" w:eastAsia="Times New Roman" w:hAnsi="Helvetica" w:cs="Helvetica"/>
          <w:color w:val="101010"/>
          <w:kern w:val="36"/>
          <w:sz w:val="48"/>
          <w:szCs w:val="48"/>
          <w:lang w:eastAsia="ru-RU"/>
        </w:rPr>
        <w:t>Центр развития и поддержки предпринимательства</w:t>
      </w:r>
    </w:p>
    <w:p w:rsidR="00D74B22" w:rsidRPr="00D74B22" w:rsidRDefault="00D74B22" w:rsidP="00D74B22">
      <w:pPr>
        <w:spacing w:line="273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74B22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СПБ ГБУ "Центр развития и поддержки предпринимательства"</w:t>
      </w:r>
    </w:p>
    <w:tbl>
      <w:tblPr>
        <w:tblW w:w="0" w:type="auto"/>
        <w:tblBorders>
          <w:top w:val="single" w:sz="6" w:space="0" w:color="F1F1F1"/>
          <w:bottom w:val="single" w:sz="6" w:space="0" w:color="F1F1F1"/>
        </w:tblBorders>
        <w:tblCellMar>
          <w:left w:w="0" w:type="dxa"/>
          <w:right w:w="0" w:type="dxa"/>
        </w:tblCellMar>
        <w:tblLook w:val="04A0"/>
      </w:tblPr>
      <w:tblGrid>
        <w:gridCol w:w="1838"/>
        <w:gridCol w:w="2335"/>
        <w:gridCol w:w="3542"/>
        <w:gridCol w:w="2000"/>
      </w:tblGrid>
      <w:tr w:rsidR="00D74B22" w:rsidRPr="00D74B22" w:rsidTr="00D74B2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D74B22" w:rsidRPr="00D74B22" w:rsidRDefault="00D74B22" w:rsidP="00D74B22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D74B22">
              <w:rPr>
                <w:rFonts w:ascii="Helvetica" w:eastAsia="Times New Roman" w:hAnsi="Helvetica" w:cs="Helvetica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Должность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D74B22" w:rsidRPr="00D74B22" w:rsidRDefault="00D74B22" w:rsidP="00D74B22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D74B22">
              <w:rPr>
                <w:rFonts w:ascii="Helvetica" w:eastAsia="Times New Roman" w:hAnsi="Helvetica" w:cs="Helvetica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D74B22" w:rsidRPr="00D74B22" w:rsidRDefault="00D74B22" w:rsidP="00D74B22">
            <w:pPr>
              <w:spacing w:before="100" w:beforeAutospacing="1" w:after="225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D74B22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D74B22">
              <w:rPr>
                <w:rFonts w:ascii="Helvetica" w:eastAsia="Times New Roman" w:hAnsi="Helvetica" w:cs="Helvetica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Телефон/факс</w:t>
            </w:r>
          </w:p>
        </w:tc>
      </w:tr>
      <w:tr w:rsidR="00D74B22" w:rsidRPr="00D74B22" w:rsidTr="00D74B22"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Старковский</w:t>
            </w:r>
            <w:proofErr w:type="spellEnd"/>
          </w:p>
          <w:p w:rsidR="00D74B22" w:rsidRPr="00D74B22" w:rsidRDefault="00D74B22" w:rsidP="00D74B2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  <w:p w:rsidR="00D74B22" w:rsidRPr="00D74B22" w:rsidRDefault="00D74B22" w:rsidP="00D74B2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191014, г. Санкт-Петербург, ул. Маяковского, д. 46/5</w:t>
            </w:r>
          </w:p>
          <w:p w:rsidR="00D74B22" w:rsidRPr="00D74B22" w:rsidRDefault="00D74B22" w:rsidP="00D74B2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985-50-09</w:t>
            </w:r>
          </w:p>
          <w:p w:rsidR="00D74B22" w:rsidRPr="00D74B22" w:rsidRDefault="00D74B22" w:rsidP="00D74B2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372-52-90</w:t>
            </w:r>
          </w:p>
          <w:p w:rsidR="00D74B22" w:rsidRPr="00D74B22" w:rsidRDefault="00D74B22" w:rsidP="00D74B2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4B22" w:rsidRDefault="00D74B22">
      <w:pPr>
        <w:rPr>
          <w:b/>
          <w:sz w:val="28"/>
          <w:szCs w:val="28"/>
        </w:rPr>
      </w:pPr>
    </w:p>
    <w:p w:rsidR="00D74B22" w:rsidRPr="00D74B22" w:rsidRDefault="00D74B22" w:rsidP="00D74B22">
      <w:pPr>
        <w:spacing w:before="180" w:after="375" w:line="240" w:lineRule="auto"/>
        <w:outlineLvl w:val="0"/>
        <w:rPr>
          <w:rFonts w:ascii="Helvetica" w:eastAsia="Times New Roman" w:hAnsi="Helvetica" w:cs="Helvetica"/>
          <w:color w:val="101010"/>
          <w:kern w:val="36"/>
          <w:sz w:val="48"/>
          <w:szCs w:val="48"/>
          <w:lang w:eastAsia="ru-RU"/>
        </w:rPr>
      </w:pPr>
      <w:r w:rsidRPr="00D74B22">
        <w:rPr>
          <w:rFonts w:ascii="Helvetica" w:eastAsia="Times New Roman" w:hAnsi="Helvetica" w:cs="Helvetica"/>
          <w:color w:val="101010"/>
          <w:kern w:val="36"/>
          <w:sz w:val="48"/>
          <w:szCs w:val="48"/>
          <w:lang w:eastAsia="ru-RU"/>
        </w:rPr>
        <w:t>Санкт-Петербургский Межрегиональный Ресурсный центр</w:t>
      </w:r>
    </w:p>
    <w:tbl>
      <w:tblPr>
        <w:tblW w:w="9330" w:type="dxa"/>
        <w:jc w:val="center"/>
        <w:tblBorders>
          <w:top w:val="single" w:sz="6" w:space="0" w:color="F1F1F1"/>
          <w:bottom w:val="single" w:sz="6" w:space="0" w:color="F1F1F1"/>
        </w:tblBorders>
        <w:tblCellMar>
          <w:left w:w="0" w:type="dxa"/>
          <w:right w:w="0" w:type="dxa"/>
        </w:tblCellMar>
        <w:tblLook w:val="04A0"/>
      </w:tblPr>
      <w:tblGrid>
        <w:gridCol w:w="1518"/>
        <w:gridCol w:w="2773"/>
        <w:gridCol w:w="3244"/>
        <w:gridCol w:w="1795"/>
      </w:tblGrid>
      <w:tr w:rsidR="00D74B22" w:rsidRPr="00D74B22" w:rsidTr="00D74B2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D74B22">
              <w:rPr>
                <w:rFonts w:ascii="Helvetica" w:eastAsia="Times New Roman" w:hAnsi="Helvetica" w:cs="Helvetica"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D74B22">
              <w:rPr>
                <w:rFonts w:ascii="Helvetica" w:eastAsia="Times New Roman" w:hAnsi="Helvetica" w:cs="Helvetica"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D74B22">
              <w:rPr>
                <w:rFonts w:ascii="Helvetica" w:eastAsia="Times New Roman" w:hAnsi="Helvetica" w:cs="Helvetica"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D74B22">
              <w:rPr>
                <w:rFonts w:ascii="Helvetica" w:eastAsia="Times New Roman" w:hAnsi="Helvetica" w:cs="Helvetica"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Телефонфакс</w:t>
            </w:r>
            <w:proofErr w:type="spellEnd"/>
          </w:p>
        </w:tc>
      </w:tr>
      <w:tr w:rsidR="00D74B22" w:rsidRPr="00D74B22" w:rsidTr="00D74B22">
        <w:trPr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Генеральный</w:t>
            </w:r>
            <w:r w:rsidRPr="00D74B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директор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4B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Михайлов</w:t>
            </w:r>
            <w:r w:rsidRPr="00D74B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Юрий</w:t>
            </w:r>
            <w:r w:rsidRPr="00D74B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D74B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Анатольевич</w:t>
            </w: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190068, Санкт-Петербург,</w:t>
            </w:r>
            <w:r w:rsidRPr="00D74B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proofErr w:type="spellStart"/>
            <w:r w:rsidRPr="00D74B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наб</w:t>
            </w:r>
            <w:proofErr w:type="spellEnd"/>
            <w:r w:rsidRPr="00D74B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 канала </w:t>
            </w:r>
            <w:proofErr w:type="spellStart"/>
            <w:r w:rsidRPr="00D74B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Грибоедова</w:t>
            </w:r>
            <w:proofErr w:type="spellEnd"/>
            <w:r w:rsidRPr="00D74B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д.88-90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74B22" w:rsidRPr="00D74B22" w:rsidRDefault="00D74B22" w:rsidP="00D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(812) 326-42-75</w:t>
            </w:r>
            <w:r w:rsidRPr="00D74B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(812) 326-42-74</w:t>
            </w:r>
          </w:p>
        </w:tc>
      </w:tr>
    </w:tbl>
    <w:p w:rsidR="00D74B22" w:rsidRDefault="00D74B22">
      <w:pPr>
        <w:rPr>
          <w:b/>
          <w:sz w:val="28"/>
          <w:szCs w:val="28"/>
        </w:rPr>
      </w:pPr>
    </w:p>
    <w:p w:rsidR="007A2752" w:rsidRPr="007A2752" w:rsidRDefault="007A2752" w:rsidP="007A2752">
      <w:pPr>
        <w:spacing w:before="180" w:after="375" w:line="240" w:lineRule="auto"/>
        <w:outlineLvl w:val="0"/>
        <w:rPr>
          <w:rFonts w:ascii="Helvetica" w:eastAsia="Times New Roman" w:hAnsi="Helvetica" w:cs="Helvetica"/>
          <w:color w:val="101010"/>
          <w:kern w:val="36"/>
          <w:sz w:val="48"/>
          <w:szCs w:val="48"/>
          <w:lang w:eastAsia="ru-RU"/>
        </w:rPr>
      </w:pPr>
      <w:r w:rsidRPr="007A2752">
        <w:rPr>
          <w:rFonts w:ascii="Helvetica" w:eastAsia="Times New Roman" w:hAnsi="Helvetica" w:cs="Helvetica"/>
          <w:color w:val="101010"/>
          <w:kern w:val="36"/>
          <w:sz w:val="48"/>
          <w:szCs w:val="48"/>
          <w:lang w:eastAsia="ru-RU"/>
        </w:rPr>
        <w:t>Общественные объединения по поддержке предпринимательства в Санкт-Петербурге</w:t>
      </w:r>
    </w:p>
    <w:p w:rsidR="007A2752" w:rsidRPr="007A2752" w:rsidRDefault="007A2752" w:rsidP="007A2752">
      <w:pPr>
        <w:spacing w:after="0" w:line="273" w:lineRule="atLeast"/>
        <w:jc w:val="center"/>
        <w:rPr>
          <w:rFonts w:ascii="Helvetica" w:eastAsia="Times New Roman" w:hAnsi="Helvetica" w:cs="Helvetica"/>
          <w:color w:val="5C5C5C"/>
          <w:sz w:val="21"/>
          <w:szCs w:val="21"/>
          <w:lang w:eastAsia="ru-RU"/>
        </w:rPr>
      </w:pPr>
      <w:r w:rsidRPr="007A2752">
        <w:rPr>
          <w:rFonts w:ascii="Helvetica" w:eastAsia="Times New Roman" w:hAnsi="Helvetica" w:cs="Helvetica"/>
          <w:color w:val="5C5C5C"/>
          <w:sz w:val="21"/>
          <w:szCs w:val="21"/>
          <w:bdr w:val="none" w:sz="0" w:space="0" w:color="auto" w:frame="1"/>
          <w:lang w:eastAsia="ru-RU"/>
        </w:rPr>
        <w:t>Общественные объединения, оказывающие поддержку субъектам малого и среднего предпринимательства</w:t>
      </w:r>
    </w:p>
    <w:p w:rsidR="007A2752" w:rsidRPr="007A2752" w:rsidRDefault="007A2752" w:rsidP="007A2752">
      <w:pPr>
        <w:spacing w:line="273" w:lineRule="atLeast"/>
        <w:jc w:val="center"/>
        <w:rPr>
          <w:rFonts w:ascii="Helvetica" w:eastAsia="Times New Roman" w:hAnsi="Helvetica" w:cs="Helvetica"/>
          <w:color w:val="5C5C5C"/>
          <w:sz w:val="21"/>
          <w:szCs w:val="21"/>
          <w:lang w:eastAsia="ru-RU"/>
        </w:rPr>
      </w:pPr>
      <w:r w:rsidRPr="007A2752">
        <w:rPr>
          <w:rFonts w:ascii="Helvetica" w:eastAsia="Times New Roman" w:hAnsi="Helvetica" w:cs="Helvetica"/>
          <w:color w:val="5C5C5C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F1F1F1"/>
          <w:bottom w:val="single" w:sz="6" w:space="0" w:color="F1F1F1"/>
        </w:tblBorders>
        <w:tblCellMar>
          <w:left w:w="0" w:type="dxa"/>
          <w:right w:w="0" w:type="dxa"/>
        </w:tblCellMar>
        <w:tblLook w:val="04A0"/>
      </w:tblPr>
      <w:tblGrid>
        <w:gridCol w:w="3386"/>
        <w:gridCol w:w="1992"/>
        <w:gridCol w:w="2109"/>
        <w:gridCol w:w="2228"/>
      </w:tblGrid>
      <w:tr w:rsidR="007A2752" w:rsidRPr="007A2752" w:rsidTr="007A275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7A2752">
              <w:rPr>
                <w:rFonts w:ascii="Helvetica" w:eastAsia="Times New Roman" w:hAnsi="Helvetica" w:cs="Helvetica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Название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7A2752">
              <w:rPr>
                <w:rFonts w:ascii="Helvetica" w:eastAsia="Times New Roman" w:hAnsi="Helvetica" w:cs="Helvetica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Должность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7A2752">
              <w:rPr>
                <w:rFonts w:ascii="Helvetica" w:eastAsia="Times New Roman" w:hAnsi="Helvetica" w:cs="Helvetica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7A2752">
              <w:rPr>
                <w:rFonts w:ascii="Helvetica" w:eastAsia="Times New Roman" w:hAnsi="Helvetica" w:cs="Helvetica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Телефон/факс</w:t>
            </w:r>
          </w:p>
        </w:tc>
      </w:tr>
      <w:tr w:rsidR="007A2752" w:rsidRPr="007A2752" w:rsidTr="007A2752"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фонд развития малого и среднего бизнеса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Баланев</w:t>
            </w:r>
            <w:proofErr w:type="spellEnd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325-84-16, 325-83-51, 575-04-80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(812) 712-66-07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752" w:rsidRPr="007A2752" w:rsidTr="007A2752"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партнерство «Союз малых предприятий»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752" w:rsidRPr="007A2752" w:rsidRDefault="007A2752" w:rsidP="007A27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 Александр Евгеньевич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327-44-38, 702-48-38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752" w:rsidRPr="007A2752" w:rsidTr="007A2752"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Торгово-Промышленная палата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752" w:rsidRPr="007A2752" w:rsidRDefault="007A2752" w:rsidP="007A27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Катенев</w:t>
            </w:r>
            <w:proofErr w:type="spellEnd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719-66-44</w:t>
            </w:r>
          </w:p>
          <w:p w:rsidR="007A2752" w:rsidRPr="007A2752" w:rsidRDefault="007A2752" w:rsidP="007A27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(812) 272-86-12</w:t>
            </w:r>
          </w:p>
        </w:tc>
      </w:tr>
      <w:tr w:rsidR="007A2752" w:rsidRPr="007A2752" w:rsidTr="007A2752"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Санкт-Петербургское региональное отделение «Деловой России»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Фатеичев</w:t>
            </w:r>
            <w:proofErr w:type="spellEnd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313-12-29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752" w:rsidRPr="007A2752" w:rsidTr="007A2752"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Санкт-Петербургский Союз предпринимателей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 Роман Константинович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252-10-06, 252-27-31, 252-39-50, 252-38-10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752" w:rsidRPr="007A2752" w:rsidTr="007A2752"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Дмитрий Николаевич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592-81-58</w:t>
            </w:r>
          </w:p>
          <w:p w:rsidR="007A2752" w:rsidRPr="007A2752" w:rsidRDefault="007A2752" w:rsidP="007A27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(812) 598-89-13</w:t>
            </w:r>
          </w:p>
        </w:tc>
      </w:tr>
      <w:tr w:rsidR="007A2752" w:rsidRPr="007A2752" w:rsidTr="007A2752"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банков </w:t>
            </w:r>
            <w:proofErr w:type="spellStart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Джикович</w:t>
            </w:r>
            <w:proofErr w:type="spellEnd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Велийкович</w:t>
            </w:r>
            <w:proofErr w:type="spellEnd"/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318-38-01,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325-99-21</w:t>
            </w:r>
          </w:p>
        </w:tc>
      </w:tr>
      <w:tr w:rsidR="007A2752" w:rsidRPr="007A2752" w:rsidTr="007A2752"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Развития предпринимательства в потребительской сфере «Наш город»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Магдеев</w:t>
            </w:r>
            <w:proofErr w:type="spellEnd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</w:t>
            </w:r>
            <w:proofErr w:type="spellEnd"/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495-18-88,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(931) 289-19-22</w:t>
            </w:r>
          </w:p>
        </w:tc>
      </w:tr>
    </w:tbl>
    <w:p w:rsidR="007A2752" w:rsidRDefault="007A2752">
      <w:pPr>
        <w:rPr>
          <w:b/>
          <w:sz w:val="28"/>
          <w:szCs w:val="28"/>
        </w:rPr>
      </w:pPr>
    </w:p>
    <w:p w:rsidR="007A2752" w:rsidRPr="007A2752" w:rsidRDefault="007A2752" w:rsidP="007A2752">
      <w:pPr>
        <w:spacing w:before="180" w:after="375" w:line="240" w:lineRule="auto"/>
        <w:outlineLvl w:val="0"/>
        <w:rPr>
          <w:rFonts w:ascii="Helvetica" w:eastAsia="Times New Roman" w:hAnsi="Helvetica" w:cs="Helvetica"/>
          <w:color w:val="101010"/>
          <w:kern w:val="36"/>
          <w:sz w:val="48"/>
          <w:szCs w:val="48"/>
          <w:lang w:eastAsia="ru-RU"/>
        </w:rPr>
      </w:pPr>
      <w:proofErr w:type="spellStart"/>
      <w:proofErr w:type="gramStart"/>
      <w:r w:rsidRPr="007A2752">
        <w:rPr>
          <w:rFonts w:ascii="Helvetica" w:eastAsia="Times New Roman" w:hAnsi="Helvetica" w:cs="Helvetica"/>
          <w:color w:val="101010"/>
          <w:kern w:val="36"/>
          <w:sz w:val="48"/>
          <w:szCs w:val="48"/>
          <w:lang w:eastAsia="ru-RU"/>
        </w:rPr>
        <w:t>Бизнес-инкубаторы</w:t>
      </w:r>
      <w:proofErr w:type="spellEnd"/>
      <w:proofErr w:type="gramEnd"/>
    </w:p>
    <w:p w:rsidR="007A2752" w:rsidRPr="007A2752" w:rsidRDefault="007A2752" w:rsidP="007A2752">
      <w:pPr>
        <w:spacing w:after="0" w:line="273" w:lineRule="atLeast"/>
        <w:jc w:val="center"/>
        <w:rPr>
          <w:rFonts w:ascii="Helvetica" w:eastAsia="Times New Roman" w:hAnsi="Helvetica" w:cs="Helvetica"/>
          <w:color w:val="5C5C5C"/>
          <w:sz w:val="21"/>
          <w:szCs w:val="21"/>
          <w:lang w:eastAsia="ru-RU"/>
        </w:rPr>
      </w:pPr>
      <w:proofErr w:type="spellStart"/>
      <w:proofErr w:type="gramStart"/>
      <w:r w:rsidRPr="007A2752">
        <w:rPr>
          <w:rFonts w:ascii="Helvetica" w:eastAsia="Times New Roman" w:hAnsi="Helvetica" w:cs="Helvetica"/>
          <w:color w:val="5C5C5C"/>
          <w:sz w:val="21"/>
          <w:szCs w:val="21"/>
          <w:bdr w:val="none" w:sz="0" w:space="0" w:color="auto" w:frame="1"/>
          <w:lang w:eastAsia="ru-RU"/>
        </w:rPr>
        <w:t>Бизнес-инкубаторы</w:t>
      </w:r>
      <w:proofErr w:type="spellEnd"/>
      <w:proofErr w:type="gramEnd"/>
    </w:p>
    <w:p w:rsidR="007A2752" w:rsidRPr="007A2752" w:rsidRDefault="007A2752" w:rsidP="007A2752">
      <w:pPr>
        <w:spacing w:line="273" w:lineRule="atLeast"/>
        <w:rPr>
          <w:rFonts w:ascii="Helvetica" w:eastAsia="Times New Roman" w:hAnsi="Helvetica" w:cs="Helvetica"/>
          <w:color w:val="5C5C5C"/>
          <w:sz w:val="21"/>
          <w:szCs w:val="21"/>
          <w:lang w:eastAsia="ru-RU"/>
        </w:rPr>
      </w:pPr>
      <w:r w:rsidRPr="007A2752">
        <w:rPr>
          <w:rFonts w:ascii="Helvetica" w:eastAsia="Times New Roman" w:hAnsi="Helvetica" w:cs="Helvetica"/>
          <w:color w:val="5C5C5C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F1F1F1"/>
          <w:bottom w:val="single" w:sz="6" w:space="0" w:color="F1F1F1"/>
        </w:tblBorders>
        <w:tblCellMar>
          <w:left w:w="0" w:type="dxa"/>
          <w:right w:w="0" w:type="dxa"/>
        </w:tblCellMar>
        <w:tblLook w:val="04A0"/>
      </w:tblPr>
      <w:tblGrid>
        <w:gridCol w:w="3246"/>
        <w:gridCol w:w="4099"/>
        <w:gridCol w:w="2370"/>
      </w:tblGrid>
      <w:tr w:rsidR="007A2752" w:rsidRPr="007A2752" w:rsidTr="007A275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7A2752">
              <w:rPr>
                <w:rFonts w:ascii="Helvetica" w:eastAsia="Times New Roman" w:hAnsi="Helvetica" w:cs="Helvetica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7A2752">
              <w:rPr>
                <w:rFonts w:ascii="Helvetica" w:eastAsia="Times New Roman" w:hAnsi="Helvetica" w:cs="Helvetica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7A2752">
              <w:rPr>
                <w:rFonts w:ascii="Helvetica" w:eastAsia="Times New Roman" w:hAnsi="Helvetica" w:cs="Helvetica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Телефон/факс</w:t>
            </w:r>
          </w:p>
        </w:tc>
      </w:tr>
      <w:tr w:rsidR="007A2752" w:rsidRPr="007A2752" w:rsidTr="007A2752"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городской бизнес-инкубатор в Санкт-Петербурге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192148, г. Санкт-Петербург, ул. Седова, д. 37, лит. А (ДЦ «Кристалл»)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448-56-65</w:t>
            </w:r>
          </w:p>
        </w:tc>
      </w:tr>
      <w:tr w:rsidR="007A2752" w:rsidRPr="007A2752" w:rsidTr="007A2752"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Технопарк «</w:t>
            </w:r>
            <w:proofErr w:type="spellStart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Ингрия</w:t>
            </w:r>
            <w:proofErr w:type="spellEnd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192029, г. Санкт-Петербург, </w:t>
            </w:r>
            <w:proofErr w:type="spellStart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Обуховской</w:t>
            </w:r>
            <w:proofErr w:type="spellEnd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Обороны, д. 70, корп. 2, </w:t>
            </w:r>
            <w:proofErr w:type="spellStart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422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313-10-85, 313-10-86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(812) 313-10-87</w:t>
            </w:r>
          </w:p>
        </w:tc>
      </w:tr>
    </w:tbl>
    <w:p w:rsidR="007A2752" w:rsidRDefault="007A2752">
      <w:pPr>
        <w:rPr>
          <w:b/>
          <w:sz w:val="28"/>
          <w:szCs w:val="28"/>
        </w:rPr>
      </w:pPr>
    </w:p>
    <w:p w:rsidR="007A2752" w:rsidRDefault="007A2752">
      <w:pPr>
        <w:rPr>
          <w:b/>
          <w:sz w:val="28"/>
          <w:szCs w:val="28"/>
        </w:rPr>
      </w:pPr>
    </w:p>
    <w:p w:rsidR="007A2752" w:rsidRPr="007A2752" w:rsidRDefault="007A2752" w:rsidP="007A2752">
      <w:pPr>
        <w:spacing w:before="180" w:after="375" w:line="240" w:lineRule="auto"/>
        <w:outlineLvl w:val="0"/>
        <w:rPr>
          <w:rFonts w:ascii="Helvetica" w:eastAsia="Times New Roman" w:hAnsi="Helvetica" w:cs="Helvetica"/>
          <w:color w:val="101010"/>
          <w:kern w:val="36"/>
          <w:sz w:val="48"/>
          <w:szCs w:val="48"/>
          <w:lang w:eastAsia="ru-RU"/>
        </w:rPr>
      </w:pPr>
      <w:r w:rsidRPr="007A2752">
        <w:rPr>
          <w:rFonts w:ascii="Helvetica" w:eastAsia="Times New Roman" w:hAnsi="Helvetica" w:cs="Helvetica"/>
          <w:color w:val="101010"/>
          <w:kern w:val="36"/>
          <w:sz w:val="48"/>
          <w:szCs w:val="48"/>
          <w:lang w:eastAsia="ru-RU"/>
        </w:rPr>
        <w:lastRenderedPageBreak/>
        <w:t>Государственные структуры, регулирующие деятельность предпринимателей</w:t>
      </w:r>
    </w:p>
    <w:p w:rsidR="007A2752" w:rsidRPr="007A2752" w:rsidRDefault="007A2752" w:rsidP="007A2752">
      <w:pPr>
        <w:spacing w:line="273" w:lineRule="atLeast"/>
        <w:jc w:val="center"/>
        <w:rPr>
          <w:rFonts w:ascii="Helvetica" w:eastAsia="Times New Roman" w:hAnsi="Helvetica" w:cs="Helvetica"/>
          <w:color w:val="5C5C5C"/>
          <w:sz w:val="21"/>
          <w:szCs w:val="21"/>
          <w:lang w:eastAsia="ru-RU"/>
        </w:rPr>
      </w:pPr>
      <w:r w:rsidRPr="007A2752">
        <w:rPr>
          <w:rFonts w:ascii="Helvetica" w:eastAsia="Times New Roman" w:hAnsi="Helvetica" w:cs="Helvetica"/>
          <w:color w:val="5C5C5C"/>
          <w:sz w:val="21"/>
          <w:szCs w:val="21"/>
          <w:bdr w:val="none" w:sz="0" w:space="0" w:color="auto" w:frame="1"/>
          <w:lang w:eastAsia="ru-RU"/>
        </w:rPr>
        <w:t>Официальные структуры</w:t>
      </w:r>
    </w:p>
    <w:tbl>
      <w:tblPr>
        <w:tblW w:w="0" w:type="auto"/>
        <w:jc w:val="center"/>
        <w:tblBorders>
          <w:top w:val="single" w:sz="6" w:space="0" w:color="F1F1F1"/>
          <w:bottom w:val="single" w:sz="6" w:space="0" w:color="F1F1F1"/>
        </w:tblBorders>
        <w:tblCellMar>
          <w:left w:w="0" w:type="dxa"/>
          <w:right w:w="0" w:type="dxa"/>
        </w:tblCellMar>
        <w:tblLook w:val="04A0"/>
      </w:tblPr>
      <w:tblGrid>
        <w:gridCol w:w="4497"/>
        <w:gridCol w:w="2763"/>
        <w:gridCol w:w="2455"/>
      </w:tblGrid>
      <w:tr w:rsidR="007A2752" w:rsidRPr="007A2752" w:rsidTr="007A275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7A2752">
              <w:rPr>
                <w:rFonts w:ascii="Helvetica" w:eastAsia="Times New Roman" w:hAnsi="Helvetica" w:cs="Helvetica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Название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7A2752">
              <w:rPr>
                <w:rFonts w:ascii="Helvetica" w:eastAsia="Times New Roman" w:hAnsi="Helvetica" w:cs="Helvetica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7A2752">
              <w:rPr>
                <w:rFonts w:ascii="Helvetica" w:eastAsia="Times New Roman" w:hAnsi="Helvetica" w:cs="Helvetica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Телефон, факс</w:t>
            </w:r>
          </w:p>
        </w:tc>
      </w:tr>
      <w:tr w:rsidR="007A2752" w:rsidRPr="007A2752" w:rsidTr="007A2752">
        <w:trPr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развитию предпринимательства и потребительского рынка Санкт-Петербурга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Вознесенский пр., д. 16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576-00-70,</w:t>
            </w: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 (812) 576-00-71</w:t>
            </w:r>
          </w:p>
        </w:tc>
      </w:tr>
      <w:tr w:rsidR="007A2752" w:rsidRPr="007A2752" w:rsidTr="007A2752">
        <w:trPr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промышленной политике и инновациям Санкт-Петербурга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190000, г. Санкт-Петербург, Вознесенский пр., д. 16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576-00-19,</w:t>
            </w: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 (812) 576-00-12</w:t>
            </w:r>
          </w:p>
        </w:tc>
      </w:tr>
      <w:tr w:rsidR="007A2752" w:rsidRPr="007A2752" w:rsidTr="007A2752">
        <w:trPr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экономической политике и стратегическому планированию Санкт-Петербурга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Вознесенский пр., д. 16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576-00-01</w:t>
            </w: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 (812) 570-35-54</w:t>
            </w:r>
          </w:p>
        </w:tc>
      </w:tr>
      <w:tr w:rsidR="007A2752" w:rsidRPr="007A2752" w:rsidTr="007A2752">
        <w:trPr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Пенсионного фонда Российской Федерации по Санкт-Петербургу и Ленинградской области</w:t>
            </w: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194214, г. Санкт-Петербург, пр. Энгельса, д. 73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 – (812) 292-85-92, 292-85-56;</w:t>
            </w: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страхователей – (812) 292-81-62;</w:t>
            </w: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 (812) 554-08-22</w:t>
            </w:r>
          </w:p>
        </w:tc>
      </w:tr>
      <w:tr w:rsidR="007A2752" w:rsidRPr="007A2752" w:rsidTr="007A2752">
        <w:trPr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Санкт-Петербургу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191025, г. Санкт-Петербург, </w:t>
            </w:r>
            <w:proofErr w:type="gramStart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Стремянная</w:t>
            </w:r>
            <w:proofErr w:type="gramEnd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19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(812)764-42-38,</w:t>
            </w:r>
          </w:p>
          <w:p w:rsidR="007A2752" w:rsidRPr="007A2752" w:rsidRDefault="007A2752" w:rsidP="007A27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(812) 764-55-83</w:t>
            </w:r>
          </w:p>
        </w:tc>
      </w:tr>
      <w:tr w:rsidR="007A2752" w:rsidRPr="007A2752" w:rsidTr="007A2752">
        <w:trPr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Санкт-Петербургу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191180, г. Санкт-Петербург, </w:t>
            </w:r>
            <w:proofErr w:type="spellStart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реки Фонтанки, д. 76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Контакт-центр:</w:t>
            </w: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 740-44-40</w:t>
            </w: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справочный (812) 740-40-40</w:t>
            </w: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«Телефон доверия»(812) 740-41-81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(812) 315-26-60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A2752" w:rsidRPr="007A2752" w:rsidTr="007A2752">
        <w:trPr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Прокуратура Санкт-Петербурга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190000, г. Санкт-Петербург, </w:t>
            </w:r>
            <w:proofErr w:type="gramStart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Почтамтская</w:t>
            </w:r>
            <w:proofErr w:type="gramEnd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2/9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318-26-34 (дежурный прокурор),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318-26-11,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318-26-12,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318-26-50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(канцелярия)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752" w:rsidRPr="007A2752" w:rsidTr="007A2752">
        <w:trPr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Ленэнерго</w:t>
            </w:r>
            <w:proofErr w:type="spellEnd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196247, г. Санкт-Петербург, пл. Конституции, д. 1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(812)595-86-13,</w:t>
            </w: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 (812) 494-32-54</w:t>
            </w: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A2752" w:rsidRPr="007A2752" w:rsidTr="007A2752">
        <w:trPr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Санкт-Петербурга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191060, г. Санкт-Петербург, Смольный проезд,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  лит. Б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576-75-15, 576-75-57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(812) 576-49-10</w:t>
            </w:r>
          </w:p>
        </w:tc>
      </w:tr>
      <w:tr w:rsidR="007A2752" w:rsidRPr="007A2752" w:rsidTr="007A2752">
        <w:trPr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комитет Санкт-Петербурга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191011, г. Санкт-Петербург, пл. Островского, д. 11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576-02-02</w:t>
            </w:r>
          </w:p>
        </w:tc>
      </w:tr>
      <w:tr w:rsidR="007A2752" w:rsidRPr="007A2752" w:rsidTr="007A2752">
        <w:trPr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труду и занятости населения Санкт-Петербурга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190000, г. Санкт-Петербург, </w:t>
            </w:r>
            <w:proofErr w:type="gramStart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Галерная</w:t>
            </w:r>
            <w:proofErr w:type="gramEnd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7</w:t>
            </w: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312-92-36</w:t>
            </w: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 (812) 312-88-35</w:t>
            </w: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A2752" w:rsidRPr="007A2752" w:rsidTr="007A2752">
        <w:trPr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Санкт-Петербургское</w:t>
            </w:r>
            <w:proofErr w:type="gramEnd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199004, г. Санкт-Петербург, 4-я линия В. О., д. 13, лит. А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313-04-30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(812) 313-04-15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752" w:rsidRPr="007A2752" w:rsidTr="007A2752">
        <w:trPr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 МЧС России по СПб</w:t>
            </w: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190000, г. Санкт-Петербург, </w:t>
            </w:r>
            <w:proofErr w:type="spellStart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р. Мойки, д. 85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718-25-00</w:t>
            </w: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 (812) 571-53-34</w:t>
            </w:r>
          </w:p>
        </w:tc>
      </w:tr>
      <w:tr w:rsidR="007A2752" w:rsidRPr="007A2752" w:rsidTr="007A2752">
        <w:trPr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миграционной службы по Санкт-Петербургу и Ленинградской области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г. Санкт-Петербург, </w:t>
            </w:r>
            <w:proofErr w:type="spellStart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Кирочная</w:t>
            </w:r>
            <w:proofErr w:type="spellEnd"/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4, лит. А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273-22-46</w:t>
            </w:r>
          </w:p>
          <w:p w:rsidR="007A2752" w:rsidRPr="007A2752" w:rsidRDefault="007A2752" w:rsidP="007A2752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(812) 275-09-75</w:t>
            </w:r>
          </w:p>
        </w:tc>
      </w:tr>
    </w:tbl>
    <w:p w:rsidR="007A2752" w:rsidRPr="007A2752" w:rsidRDefault="007A2752" w:rsidP="007A2752">
      <w:pPr>
        <w:spacing w:line="273" w:lineRule="atLeast"/>
        <w:rPr>
          <w:rFonts w:ascii="Helvetica" w:eastAsia="Times New Roman" w:hAnsi="Helvetica" w:cs="Helvetica"/>
          <w:color w:val="5C5C5C"/>
          <w:sz w:val="21"/>
          <w:szCs w:val="21"/>
          <w:lang w:eastAsia="ru-RU"/>
        </w:rPr>
      </w:pPr>
      <w:r w:rsidRPr="007A2752">
        <w:rPr>
          <w:rFonts w:ascii="Helvetica" w:eastAsia="Times New Roman" w:hAnsi="Helvetica" w:cs="Helvetica"/>
          <w:color w:val="5C5C5C"/>
          <w:sz w:val="21"/>
          <w:szCs w:val="21"/>
          <w:lang w:eastAsia="ru-RU"/>
        </w:rPr>
        <w:t> </w:t>
      </w:r>
    </w:p>
    <w:p w:rsidR="007A2752" w:rsidRDefault="007A2752">
      <w:pPr>
        <w:rPr>
          <w:b/>
          <w:sz w:val="28"/>
          <w:szCs w:val="28"/>
        </w:rPr>
      </w:pPr>
    </w:p>
    <w:p w:rsidR="007A2752" w:rsidRPr="00D74B22" w:rsidRDefault="007A2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информации: </w:t>
      </w:r>
      <w:r w:rsidRPr="007A2752">
        <w:rPr>
          <w:b/>
          <w:sz w:val="28"/>
          <w:szCs w:val="28"/>
        </w:rPr>
        <w:t>http://www.osspb.ru/poleznaya_informaciya</w:t>
      </w:r>
    </w:p>
    <w:sectPr w:rsidR="007A2752" w:rsidRPr="00D74B22" w:rsidSect="00D74B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540"/>
    <w:multiLevelType w:val="multilevel"/>
    <w:tmpl w:val="C3A2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60B8F"/>
    <w:multiLevelType w:val="multilevel"/>
    <w:tmpl w:val="5638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06485"/>
    <w:multiLevelType w:val="multilevel"/>
    <w:tmpl w:val="33C0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20661"/>
    <w:multiLevelType w:val="multilevel"/>
    <w:tmpl w:val="BB58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4777F"/>
    <w:multiLevelType w:val="multilevel"/>
    <w:tmpl w:val="35D2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663B8"/>
    <w:multiLevelType w:val="multilevel"/>
    <w:tmpl w:val="895C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B552C"/>
    <w:multiLevelType w:val="multilevel"/>
    <w:tmpl w:val="A796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B342F"/>
    <w:multiLevelType w:val="multilevel"/>
    <w:tmpl w:val="4A5E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F5938"/>
    <w:multiLevelType w:val="multilevel"/>
    <w:tmpl w:val="1D2E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83670"/>
    <w:multiLevelType w:val="multilevel"/>
    <w:tmpl w:val="403A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45F15"/>
    <w:multiLevelType w:val="multilevel"/>
    <w:tmpl w:val="F9C0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245DC1"/>
    <w:multiLevelType w:val="multilevel"/>
    <w:tmpl w:val="DC8C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3768B"/>
    <w:multiLevelType w:val="multilevel"/>
    <w:tmpl w:val="EB58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65065"/>
    <w:multiLevelType w:val="multilevel"/>
    <w:tmpl w:val="0A02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F41BB"/>
    <w:multiLevelType w:val="multilevel"/>
    <w:tmpl w:val="BA8E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82A78"/>
    <w:multiLevelType w:val="multilevel"/>
    <w:tmpl w:val="E7FA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214E93"/>
    <w:multiLevelType w:val="multilevel"/>
    <w:tmpl w:val="5C58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9A2F4F"/>
    <w:multiLevelType w:val="multilevel"/>
    <w:tmpl w:val="5AA6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3210DE"/>
    <w:multiLevelType w:val="multilevel"/>
    <w:tmpl w:val="3642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2"/>
  </w:num>
  <w:num w:numId="9">
    <w:abstractNumId w:val="0"/>
  </w:num>
  <w:num w:numId="10">
    <w:abstractNumId w:val="10"/>
  </w:num>
  <w:num w:numId="11">
    <w:abstractNumId w:val="6"/>
  </w:num>
  <w:num w:numId="12">
    <w:abstractNumId w:val="13"/>
  </w:num>
  <w:num w:numId="13">
    <w:abstractNumId w:val="15"/>
  </w:num>
  <w:num w:numId="14">
    <w:abstractNumId w:val="9"/>
  </w:num>
  <w:num w:numId="15">
    <w:abstractNumId w:val="11"/>
  </w:num>
  <w:num w:numId="16">
    <w:abstractNumId w:val="17"/>
  </w:num>
  <w:num w:numId="17">
    <w:abstractNumId w:val="5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B22"/>
    <w:rsid w:val="0026332F"/>
    <w:rsid w:val="007A2752"/>
    <w:rsid w:val="00D7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2F"/>
  </w:style>
  <w:style w:type="paragraph" w:styleId="1">
    <w:name w:val="heading 1"/>
    <w:basedOn w:val="a"/>
    <w:link w:val="10"/>
    <w:uiPriority w:val="9"/>
    <w:qFormat/>
    <w:rsid w:val="00D74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74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4B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4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74B22"/>
  </w:style>
  <w:style w:type="character" w:styleId="a5">
    <w:name w:val="Strong"/>
    <w:basedOn w:val="a0"/>
    <w:uiPriority w:val="22"/>
    <w:qFormat/>
    <w:rsid w:val="00D74B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5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77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9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45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4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spb.ru/useful_information/credit-fond.php" TargetMode="External"/><Relationship Id="rId13" Type="http://schemas.openxmlformats.org/officeDocument/2006/relationships/hyperlink" Target="http://www.osspb.ru/useful_information/gosstrukt.php" TargetMode="External"/><Relationship Id="rId18" Type="http://schemas.openxmlformats.org/officeDocument/2006/relationships/hyperlink" Target="http://clrr.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enture-spb.ru/" TargetMode="External"/><Relationship Id="rId7" Type="http://schemas.openxmlformats.org/officeDocument/2006/relationships/hyperlink" Target="http://www.osspb.ru/useful_information/venture_fond.php" TargetMode="External"/><Relationship Id="rId12" Type="http://schemas.openxmlformats.org/officeDocument/2006/relationships/hyperlink" Target="http://www.osspb.ru/useful_information/bink.php" TargetMode="External"/><Relationship Id="rId17" Type="http://schemas.openxmlformats.org/officeDocument/2006/relationships/hyperlink" Target="http://www.r78.nalog.ru/imns/imns78_4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78.rosreestr.ru/" TargetMode="External"/><Relationship Id="rId20" Type="http://schemas.openxmlformats.org/officeDocument/2006/relationships/hyperlink" Target="http://www.niioncologii.ru/ru/node/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sspb.ru/useful_information/sovet.php" TargetMode="External"/><Relationship Id="rId11" Type="http://schemas.openxmlformats.org/officeDocument/2006/relationships/hyperlink" Target="http://www.osspb.ru/useful_information/shelpmb.php" TargetMode="External"/><Relationship Id="rId5" Type="http://schemas.openxmlformats.org/officeDocument/2006/relationships/hyperlink" Target="http://www.osspb.ru/useful_information/mfc.php" TargetMode="External"/><Relationship Id="rId15" Type="http://schemas.openxmlformats.org/officeDocument/2006/relationships/hyperlink" Target="http://www.ufms.sp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sspb.ru/useful_information/mrc.php" TargetMode="External"/><Relationship Id="rId19" Type="http://schemas.openxmlformats.org/officeDocument/2006/relationships/hyperlink" Target="http://www.guion.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spb.ru/useful_information/crpp.php" TargetMode="External"/><Relationship Id="rId14" Type="http://schemas.openxmlformats.org/officeDocument/2006/relationships/hyperlink" Target="http://www.ufms.sp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2016-05-16T14:00:00Z</dcterms:created>
  <dcterms:modified xsi:type="dcterms:W3CDTF">2016-05-16T14:05:00Z</dcterms:modified>
</cp:coreProperties>
</file>